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9B024E" w14:textId="77777777" w:rsidR="00226FB0" w:rsidRDefault="00226FB0" w:rsidP="00226FB0">
      <w:pPr>
        <w:tabs>
          <w:tab w:val="num" w:pos="0"/>
        </w:tabs>
        <w:spacing w:line="300" w:lineRule="atLeast"/>
        <w:jc w:val="center"/>
        <w:rPr>
          <w:rFonts w:ascii="Tahoma" w:hAnsi="Tahoma" w:cs="Tahoma"/>
          <w:b/>
          <w:lang w:val="en-US"/>
        </w:rPr>
      </w:pPr>
    </w:p>
    <w:p w14:paraId="07B4508B" w14:textId="77777777" w:rsidR="00FE12F3" w:rsidRDefault="007A0B1F" w:rsidP="007A0B1F">
      <w:pPr>
        <w:tabs>
          <w:tab w:val="num" w:pos="0"/>
        </w:tabs>
        <w:jc w:val="center"/>
        <w:rPr>
          <w:rFonts w:ascii="Tahoma" w:hAnsi="Tahoma" w:cs="Tahoma"/>
          <w:b/>
        </w:rPr>
      </w:pPr>
      <w:r w:rsidRPr="00D83EFD">
        <w:rPr>
          <w:rFonts w:ascii="Tahoma" w:hAnsi="Tahoma" w:cs="Tahoma"/>
          <w:b/>
        </w:rPr>
        <w:t>ΠΡΟΓΡΑΜΜΑ</w:t>
      </w:r>
      <w:r w:rsidR="00FE12F3">
        <w:rPr>
          <w:rFonts w:ascii="Tahoma" w:hAnsi="Tahoma" w:cs="Tahoma"/>
          <w:b/>
        </w:rPr>
        <w:t xml:space="preserve"> «</w:t>
      </w:r>
      <w:r w:rsidRPr="00D83EFD">
        <w:rPr>
          <w:rFonts w:ascii="Tahoma" w:hAnsi="Tahoma" w:cs="Tahoma"/>
          <w:b/>
        </w:rPr>
        <w:t>ΙΟΝ</w:t>
      </w:r>
      <w:r w:rsidR="00FE12F3">
        <w:rPr>
          <w:rFonts w:ascii="Tahoma" w:hAnsi="Tahoma" w:cs="Tahoma"/>
          <w:b/>
        </w:rPr>
        <w:t>ΙΑ ΝΗΣΙΑ»</w:t>
      </w:r>
    </w:p>
    <w:p w14:paraId="2B828EAF" w14:textId="77777777" w:rsidR="007A0B1F" w:rsidRPr="007A0B1F" w:rsidRDefault="007A0B1F" w:rsidP="007A0B1F">
      <w:pPr>
        <w:tabs>
          <w:tab w:val="num" w:pos="0"/>
        </w:tabs>
        <w:jc w:val="center"/>
        <w:rPr>
          <w:rFonts w:ascii="Tahoma" w:hAnsi="Tahoma" w:cs="Tahoma"/>
          <w:b/>
        </w:rPr>
      </w:pPr>
      <w:r w:rsidRPr="00D83EFD">
        <w:rPr>
          <w:rFonts w:ascii="Tahoma" w:hAnsi="Tahoma" w:cs="Tahoma"/>
          <w:b/>
        </w:rPr>
        <w:t xml:space="preserve"> 20</w:t>
      </w:r>
      <w:r w:rsidR="00FE12F3">
        <w:rPr>
          <w:rFonts w:ascii="Tahoma" w:hAnsi="Tahoma" w:cs="Tahoma"/>
          <w:b/>
        </w:rPr>
        <w:t>21</w:t>
      </w:r>
      <w:r w:rsidRPr="00D83EFD">
        <w:rPr>
          <w:rFonts w:ascii="Tahoma" w:hAnsi="Tahoma" w:cs="Tahoma"/>
          <w:b/>
        </w:rPr>
        <w:t xml:space="preserve"> -202</w:t>
      </w:r>
      <w:r w:rsidR="00FE12F3">
        <w:rPr>
          <w:rFonts w:ascii="Tahoma" w:hAnsi="Tahoma" w:cs="Tahoma"/>
          <w:b/>
        </w:rPr>
        <w:t>7</w:t>
      </w:r>
    </w:p>
    <w:p w14:paraId="4AA88D2A" w14:textId="77777777" w:rsidR="00FE12F3" w:rsidRDefault="00FE12F3" w:rsidP="007A0B1F">
      <w:pPr>
        <w:tabs>
          <w:tab w:val="num" w:pos="0"/>
        </w:tabs>
        <w:jc w:val="center"/>
        <w:rPr>
          <w:rFonts w:ascii="Tahoma" w:hAnsi="Tahoma" w:cs="Tahoma"/>
          <w:b/>
        </w:rPr>
      </w:pPr>
    </w:p>
    <w:p w14:paraId="3F3C69F0" w14:textId="39C0D416" w:rsidR="007A0B1F" w:rsidRDefault="00FE12F3" w:rsidP="007A0B1F">
      <w:pPr>
        <w:tabs>
          <w:tab w:val="num" w:pos="0"/>
        </w:tabs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ΠΡΟΤΕΡΑΙΟΤΗΤΑ: 4</w:t>
      </w:r>
      <w:r w:rsidR="00514D64">
        <w:rPr>
          <w:rFonts w:ascii="Tahoma" w:hAnsi="Tahoma" w:cs="Tahoma"/>
          <w:b/>
        </w:rPr>
        <w:t>Β</w:t>
      </w:r>
    </w:p>
    <w:p w14:paraId="0BB8E253" w14:textId="77777777" w:rsidR="0073413E" w:rsidRPr="007A0B1F" w:rsidRDefault="0073413E" w:rsidP="007A0B1F">
      <w:pPr>
        <w:tabs>
          <w:tab w:val="num" w:pos="0"/>
        </w:tabs>
        <w:jc w:val="center"/>
        <w:rPr>
          <w:rFonts w:ascii="Tahoma" w:hAnsi="Tahoma" w:cs="Tahoma"/>
          <w:b/>
        </w:rPr>
      </w:pPr>
    </w:p>
    <w:p w14:paraId="4ECF3E3A" w14:textId="77777777" w:rsidR="007A0B1F" w:rsidRDefault="007A0B1F" w:rsidP="00FE12F3">
      <w:pPr>
        <w:tabs>
          <w:tab w:val="num" w:pos="0"/>
        </w:tabs>
        <w:spacing w:line="300" w:lineRule="atLeast"/>
        <w:jc w:val="center"/>
        <w:rPr>
          <w:rFonts w:ascii="Verdana" w:hAnsi="Verdana" w:cs="Tahoma"/>
          <w:b/>
          <w:sz w:val="22"/>
          <w:szCs w:val="22"/>
        </w:rPr>
      </w:pPr>
      <w:r w:rsidRPr="00FE12F3">
        <w:rPr>
          <w:rFonts w:ascii="Verdana" w:hAnsi="Verdana" w:cs="Tahoma"/>
          <w:b/>
          <w:sz w:val="22"/>
          <w:szCs w:val="22"/>
        </w:rPr>
        <w:t xml:space="preserve">              (</w:t>
      </w:r>
      <w:r w:rsidR="00FE12F3" w:rsidRPr="00FE12F3">
        <w:rPr>
          <w:rFonts w:ascii="Verdana" w:hAnsi="Verdana" w:cs="Tahoma" w:hint="eastAsia"/>
          <w:b/>
          <w:sz w:val="22"/>
          <w:szCs w:val="22"/>
        </w:rPr>
        <w:t>Ενίσχυση</w:t>
      </w:r>
      <w:r w:rsidR="00FE12F3" w:rsidRPr="00FE12F3">
        <w:rPr>
          <w:rFonts w:ascii="Verdana" w:hAnsi="Verdana" w:cs="Tahoma"/>
          <w:b/>
          <w:sz w:val="22"/>
          <w:szCs w:val="22"/>
        </w:rPr>
        <w:t xml:space="preserve"> </w:t>
      </w:r>
      <w:r w:rsidR="00FE12F3" w:rsidRPr="00FE12F3">
        <w:rPr>
          <w:rFonts w:ascii="Verdana" w:hAnsi="Verdana" w:cs="Tahoma" w:hint="eastAsia"/>
          <w:b/>
          <w:sz w:val="22"/>
          <w:szCs w:val="22"/>
        </w:rPr>
        <w:t>της</w:t>
      </w:r>
      <w:r w:rsidR="00FE12F3" w:rsidRPr="00FE12F3">
        <w:rPr>
          <w:rFonts w:ascii="Verdana" w:hAnsi="Verdana" w:cs="Tahoma"/>
          <w:b/>
          <w:sz w:val="22"/>
          <w:szCs w:val="22"/>
        </w:rPr>
        <w:t xml:space="preserve"> </w:t>
      </w:r>
      <w:r w:rsidR="00FE12F3" w:rsidRPr="00FE12F3">
        <w:rPr>
          <w:rFonts w:ascii="Verdana" w:hAnsi="Verdana" w:cs="Tahoma" w:hint="eastAsia"/>
          <w:b/>
          <w:sz w:val="22"/>
          <w:szCs w:val="22"/>
        </w:rPr>
        <w:t>κοινωνικής</w:t>
      </w:r>
      <w:r w:rsidR="00FE12F3" w:rsidRPr="00FE12F3">
        <w:rPr>
          <w:rFonts w:ascii="Verdana" w:hAnsi="Verdana" w:cs="Tahoma"/>
          <w:b/>
          <w:sz w:val="22"/>
          <w:szCs w:val="22"/>
        </w:rPr>
        <w:t xml:space="preserve"> </w:t>
      </w:r>
      <w:r w:rsidR="00FE12F3" w:rsidRPr="00FE12F3">
        <w:rPr>
          <w:rFonts w:ascii="Verdana" w:hAnsi="Verdana" w:cs="Tahoma" w:hint="eastAsia"/>
          <w:b/>
          <w:sz w:val="22"/>
          <w:szCs w:val="22"/>
        </w:rPr>
        <w:t>συνοχής</w:t>
      </w:r>
      <w:r w:rsidR="00FE12F3" w:rsidRPr="00FE12F3">
        <w:rPr>
          <w:rFonts w:ascii="Verdana" w:hAnsi="Verdana" w:cs="Tahoma"/>
          <w:b/>
          <w:sz w:val="22"/>
          <w:szCs w:val="22"/>
        </w:rPr>
        <w:t xml:space="preserve"> </w:t>
      </w:r>
      <w:r w:rsidR="00FE12F3" w:rsidRPr="00FE12F3">
        <w:rPr>
          <w:rFonts w:ascii="Verdana" w:hAnsi="Verdana" w:cs="Tahoma" w:hint="eastAsia"/>
          <w:b/>
          <w:sz w:val="22"/>
          <w:szCs w:val="22"/>
        </w:rPr>
        <w:t>με</w:t>
      </w:r>
      <w:r w:rsidR="00FE12F3" w:rsidRPr="00FE12F3">
        <w:rPr>
          <w:rFonts w:ascii="Verdana" w:hAnsi="Verdana" w:cs="Tahoma"/>
          <w:b/>
          <w:sz w:val="22"/>
          <w:szCs w:val="22"/>
        </w:rPr>
        <w:t xml:space="preserve"> </w:t>
      </w:r>
      <w:r w:rsidR="00FE12F3" w:rsidRPr="00FE12F3">
        <w:rPr>
          <w:rFonts w:ascii="Verdana" w:hAnsi="Verdana" w:cs="Tahoma" w:hint="eastAsia"/>
          <w:b/>
          <w:sz w:val="22"/>
          <w:szCs w:val="22"/>
        </w:rPr>
        <w:t>τη</w:t>
      </w:r>
      <w:r w:rsidR="00FE12F3" w:rsidRPr="00FE12F3">
        <w:rPr>
          <w:rFonts w:ascii="Verdana" w:hAnsi="Verdana" w:cs="Tahoma"/>
          <w:b/>
          <w:sz w:val="22"/>
          <w:szCs w:val="22"/>
        </w:rPr>
        <w:t xml:space="preserve"> </w:t>
      </w:r>
      <w:r w:rsidR="00FE12F3" w:rsidRPr="00FE12F3">
        <w:rPr>
          <w:rFonts w:ascii="Verdana" w:hAnsi="Verdana" w:cs="Tahoma" w:hint="eastAsia"/>
          <w:b/>
          <w:sz w:val="22"/>
          <w:szCs w:val="22"/>
        </w:rPr>
        <w:t>στήριξη</w:t>
      </w:r>
      <w:r w:rsidR="00FE12F3" w:rsidRPr="00FE12F3">
        <w:rPr>
          <w:rFonts w:ascii="Verdana" w:hAnsi="Verdana" w:cs="Tahoma"/>
          <w:b/>
          <w:sz w:val="22"/>
          <w:szCs w:val="22"/>
        </w:rPr>
        <w:t xml:space="preserve"> </w:t>
      </w:r>
      <w:r w:rsidR="00FE12F3" w:rsidRPr="00FE12F3">
        <w:rPr>
          <w:rFonts w:ascii="Verdana" w:hAnsi="Verdana" w:cs="Tahoma" w:hint="eastAsia"/>
          <w:b/>
          <w:sz w:val="22"/>
          <w:szCs w:val="22"/>
        </w:rPr>
        <w:t>του</w:t>
      </w:r>
      <w:r w:rsidR="00FE12F3" w:rsidRPr="00FE12F3">
        <w:rPr>
          <w:rFonts w:ascii="Verdana" w:hAnsi="Verdana" w:cs="Tahoma"/>
          <w:b/>
          <w:sz w:val="22"/>
          <w:szCs w:val="22"/>
        </w:rPr>
        <w:t xml:space="preserve"> </w:t>
      </w:r>
      <w:r w:rsidR="00FE12F3" w:rsidRPr="00FE12F3">
        <w:rPr>
          <w:rFonts w:ascii="Verdana" w:hAnsi="Verdana" w:cs="Tahoma" w:hint="eastAsia"/>
          <w:b/>
          <w:sz w:val="22"/>
          <w:szCs w:val="22"/>
        </w:rPr>
        <w:t>ανθρώπινου</w:t>
      </w:r>
      <w:r w:rsidR="00FE12F3" w:rsidRPr="00FE12F3">
        <w:rPr>
          <w:rFonts w:ascii="Verdana" w:hAnsi="Verdana" w:cs="Tahoma"/>
          <w:b/>
          <w:sz w:val="22"/>
          <w:szCs w:val="22"/>
        </w:rPr>
        <w:t xml:space="preserve"> </w:t>
      </w:r>
      <w:r w:rsidR="00FE12F3" w:rsidRPr="00FE12F3">
        <w:rPr>
          <w:rFonts w:ascii="Verdana" w:hAnsi="Verdana" w:cs="Tahoma" w:hint="eastAsia"/>
          <w:b/>
          <w:sz w:val="22"/>
          <w:szCs w:val="22"/>
        </w:rPr>
        <w:t>δυναμικού</w:t>
      </w:r>
      <w:r w:rsidRPr="00FE12F3">
        <w:rPr>
          <w:rFonts w:ascii="Verdana" w:hAnsi="Verdana" w:cs="Tahoma"/>
          <w:b/>
          <w:sz w:val="22"/>
          <w:szCs w:val="22"/>
        </w:rPr>
        <w:t>)</w:t>
      </w:r>
    </w:p>
    <w:p w14:paraId="7F931A1F" w14:textId="77777777" w:rsidR="00FE12F3" w:rsidRDefault="00FE12F3" w:rsidP="00FE12F3">
      <w:pPr>
        <w:tabs>
          <w:tab w:val="num" w:pos="0"/>
        </w:tabs>
        <w:spacing w:line="300" w:lineRule="atLeast"/>
        <w:jc w:val="center"/>
        <w:rPr>
          <w:rFonts w:ascii="Verdana" w:hAnsi="Verdana" w:cs="Tahoma"/>
          <w:b/>
          <w:sz w:val="22"/>
          <w:szCs w:val="22"/>
        </w:rPr>
      </w:pPr>
    </w:p>
    <w:p w14:paraId="495E1C69" w14:textId="77777777" w:rsidR="00FE12F3" w:rsidRPr="00FE12F3" w:rsidRDefault="00FE12F3" w:rsidP="00FE12F3">
      <w:pPr>
        <w:tabs>
          <w:tab w:val="num" w:pos="0"/>
        </w:tabs>
        <w:spacing w:line="300" w:lineRule="atLeast"/>
        <w:jc w:val="center"/>
        <w:rPr>
          <w:rFonts w:ascii="Verdana" w:hAnsi="Verdana" w:cs="Tahoma"/>
          <w:b/>
          <w:sz w:val="22"/>
          <w:szCs w:val="22"/>
        </w:rPr>
      </w:pPr>
      <w:r>
        <w:rPr>
          <w:rFonts w:ascii="Verdana" w:hAnsi="Verdana" w:cs="Tahoma"/>
          <w:b/>
          <w:sz w:val="22"/>
          <w:szCs w:val="22"/>
        </w:rPr>
        <w:t>ΕΙΔΙΚΟΣ ΣΤΟΧΟΣ</w:t>
      </w:r>
      <w:r w:rsidRPr="008C3FB3">
        <w:rPr>
          <w:rFonts w:ascii="Verdana" w:hAnsi="Verdana" w:cs="Tahoma"/>
          <w:b/>
          <w:sz w:val="22"/>
          <w:szCs w:val="22"/>
        </w:rPr>
        <w:t>:</w:t>
      </w:r>
      <w:r w:rsidRPr="008C3FB3">
        <w:rPr>
          <w:rFonts w:asciiTheme="minorHAnsi" w:hAnsiTheme="minorHAnsi" w:cstheme="minorHAnsi"/>
          <w:szCs w:val="20"/>
        </w:rPr>
        <w:t xml:space="preserve"> </w:t>
      </w:r>
      <w:r w:rsidRPr="00FE12F3">
        <w:rPr>
          <w:rFonts w:ascii="Verdana" w:hAnsi="Verdana" w:cs="Tahoma"/>
          <w:b/>
          <w:sz w:val="22"/>
          <w:szCs w:val="22"/>
        </w:rPr>
        <w:t>ΕSO4.11</w:t>
      </w:r>
    </w:p>
    <w:p w14:paraId="3A74B971" w14:textId="77777777" w:rsidR="0073413E" w:rsidRPr="0073413E" w:rsidRDefault="0073413E" w:rsidP="0073413E">
      <w:pPr>
        <w:tabs>
          <w:tab w:val="num" w:pos="0"/>
        </w:tabs>
        <w:jc w:val="center"/>
        <w:rPr>
          <w:rFonts w:ascii="Tahoma" w:hAnsi="Tahoma" w:cs="Tahoma"/>
          <w:b/>
        </w:rPr>
      </w:pPr>
    </w:p>
    <w:p w14:paraId="2AFB00F7" w14:textId="77777777" w:rsidR="00C941A0" w:rsidRPr="00F95EC4" w:rsidRDefault="00E9796E" w:rsidP="00C941A0">
      <w:pPr>
        <w:tabs>
          <w:tab w:val="num" w:pos="0"/>
        </w:tabs>
        <w:spacing w:line="300" w:lineRule="atLeast"/>
        <w:jc w:val="center"/>
        <w:rPr>
          <w:rFonts w:ascii="Verdana" w:hAnsi="Verdana" w:cs="Tahoma"/>
          <w:b/>
          <w:sz w:val="22"/>
          <w:szCs w:val="22"/>
        </w:rPr>
      </w:pPr>
      <w:r>
        <w:rPr>
          <w:rFonts w:ascii="Verdana" w:hAnsi="Verdana" w:cs="Tahoma"/>
          <w:b/>
          <w:sz w:val="22"/>
          <w:szCs w:val="22"/>
        </w:rPr>
        <w:t>Αριθμός Πρόσκλησης :</w:t>
      </w:r>
      <w:r w:rsidR="007A0B1F">
        <w:rPr>
          <w:rFonts w:ascii="Verdana" w:hAnsi="Verdana" w:cs="Tahoma"/>
          <w:b/>
          <w:sz w:val="22"/>
          <w:szCs w:val="22"/>
        </w:rPr>
        <w:t xml:space="preserve"> </w:t>
      </w:r>
    </w:p>
    <w:p w14:paraId="7A60C032" w14:textId="77777777" w:rsidR="00C941A0" w:rsidRPr="006C62B1" w:rsidRDefault="00C941A0" w:rsidP="00C941A0">
      <w:pPr>
        <w:tabs>
          <w:tab w:val="num" w:pos="0"/>
        </w:tabs>
        <w:spacing w:line="300" w:lineRule="atLeast"/>
        <w:jc w:val="center"/>
        <w:rPr>
          <w:rFonts w:ascii="Verdana" w:hAnsi="Verdana" w:cs="Tahoma"/>
          <w:b/>
          <w:sz w:val="22"/>
          <w:szCs w:val="22"/>
        </w:rPr>
      </w:pPr>
    </w:p>
    <w:p w14:paraId="6CBA2E67" w14:textId="77777777" w:rsidR="00C941A0" w:rsidRPr="006C62B1" w:rsidRDefault="00C941A0" w:rsidP="00C941A0">
      <w:pPr>
        <w:jc w:val="center"/>
        <w:outlineLvl w:val="0"/>
        <w:rPr>
          <w:rFonts w:ascii="Verdana" w:hAnsi="Verdana" w:cs="Tahoma"/>
          <w:b/>
          <w:sz w:val="22"/>
          <w:szCs w:val="22"/>
        </w:rPr>
      </w:pPr>
    </w:p>
    <w:p w14:paraId="3D932984" w14:textId="77777777" w:rsidR="00C941A0" w:rsidRDefault="00C941A0" w:rsidP="00C941A0">
      <w:pPr>
        <w:jc w:val="center"/>
        <w:outlineLvl w:val="0"/>
        <w:rPr>
          <w:rFonts w:ascii="Verdana" w:hAnsi="Verdana" w:cs="Tahoma"/>
          <w:b/>
          <w:sz w:val="22"/>
          <w:szCs w:val="22"/>
        </w:rPr>
      </w:pPr>
      <w:r w:rsidRPr="006C62B1">
        <w:rPr>
          <w:rFonts w:ascii="Verdana" w:hAnsi="Verdana" w:cs="Tahoma"/>
          <w:b/>
          <w:sz w:val="22"/>
          <w:szCs w:val="22"/>
        </w:rPr>
        <w:t>Φορέας Υποβολής Πρότασης :</w:t>
      </w:r>
    </w:p>
    <w:p w14:paraId="51AC8FC8" w14:textId="77777777" w:rsidR="009341A9" w:rsidRPr="006C62B1" w:rsidRDefault="009341A9" w:rsidP="00C941A0">
      <w:pPr>
        <w:jc w:val="center"/>
        <w:outlineLvl w:val="0"/>
        <w:rPr>
          <w:rFonts w:ascii="Verdana" w:hAnsi="Verdana" w:cs="Tahoma"/>
          <w:b/>
          <w:sz w:val="22"/>
          <w:szCs w:val="22"/>
        </w:rPr>
      </w:pPr>
    </w:p>
    <w:p w14:paraId="6414DBE6" w14:textId="77777777" w:rsidR="009341A9" w:rsidRDefault="009341A9" w:rsidP="00C941A0">
      <w:pPr>
        <w:jc w:val="center"/>
        <w:outlineLvl w:val="0"/>
        <w:rPr>
          <w:rFonts w:ascii="Verdana" w:hAnsi="Verdana" w:cs="Tahoma"/>
          <w:b/>
          <w:sz w:val="22"/>
          <w:szCs w:val="22"/>
        </w:rPr>
      </w:pPr>
    </w:p>
    <w:p w14:paraId="0F44E425" w14:textId="77777777" w:rsidR="009341A9" w:rsidRDefault="009341A9" w:rsidP="00C941A0">
      <w:pPr>
        <w:jc w:val="center"/>
        <w:outlineLvl w:val="0"/>
        <w:rPr>
          <w:rFonts w:ascii="Verdana" w:hAnsi="Verdana" w:cs="Tahoma"/>
          <w:b/>
          <w:sz w:val="22"/>
          <w:szCs w:val="22"/>
        </w:rPr>
      </w:pPr>
    </w:p>
    <w:p w14:paraId="60F10DE5" w14:textId="77777777" w:rsidR="009341A9" w:rsidRPr="006C62B1" w:rsidRDefault="009341A9" w:rsidP="00C941A0">
      <w:pPr>
        <w:jc w:val="center"/>
        <w:outlineLvl w:val="0"/>
        <w:rPr>
          <w:rFonts w:ascii="Verdana" w:hAnsi="Verdana" w:cs="Tahoma"/>
          <w:b/>
          <w:sz w:val="22"/>
          <w:szCs w:val="22"/>
        </w:rPr>
      </w:pPr>
    </w:p>
    <w:p w14:paraId="1AAEFBB6" w14:textId="77777777" w:rsidR="00C941A0" w:rsidRDefault="00C941A0" w:rsidP="00C941A0">
      <w:pPr>
        <w:jc w:val="center"/>
        <w:outlineLvl w:val="0"/>
        <w:rPr>
          <w:rFonts w:ascii="Verdana" w:hAnsi="Verdana" w:cs="Tahoma"/>
          <w:b/>
          <w:sz w:val="22"/>
          <w:szCs w:val="22"/>
        </w:rPr>
      </w:pPr>
      <w:r w:rsidRPr="006C62B1">
        <w:rPr>
          <w:rFonts w:ascii="Verdana" w:hAnsi="Verdana" w:cs="Tahoma"/>
          <w:b/>
          <w:sz w:val="22"/>
          <w:szCs w:val="22"/>
        </w:rPr>
        <w:t>Τίτλος Προτεινόμενης Πράξης :</w:t>
      </w:r>
    </w:p>
    <w:p w14:paraId="45FB2FB6" w14:textId="77777777" w:rsidR="009341A9" w:rsidRPr="006C62B1" w:rsidRDefault="009341A9" w:rsidP="00C941A0">
      <w:pPr>
        <w:jc w:val="center"/>
        <w:outlineLvl w:val="0"/>
        <w:rPr>
          <w:rFonts w:ascii="Verdana" w:hAnsi="Verdana" w:cs="Tahoma"/>
          <w:b/>
          <w:sz w:val="22"/>
          <w:szCs w:val="22"/>
        </w:rPr>
      </w:pPr>
    </w:p>
    <w:p w14:paraId="5062349B" w14:textId="77777777" w:rsidR="00226FB0" w:rsidRPr="0073413E" w:rsidRDefault="009341A9" w:rsidP="009341A9">
      <w:pPr>
        <w:jc w:val="center"/>
        <w:outlineLvl w:val="0"/>
        <w:rPr>
          <w:rFonts w:ascii="Verdana" w:hAnsi="Verdana" w:cs="Tahoma"/>
          <w:sz w:val="22"/>
          <w:szCs w:val="22"/>
        </w:rPr>
      </w:pPr>
      <w:r>
        <w:rPr>
          <w:rFonts w:ascii="Verdana" w:hAnsi="Verdana" w:cs="Tahoma"/>
          <w:sz w:val="22"/>
          <w:szCs w:val="22"/>
        </w:rPr>
        <w:t>«</w:t>
      </w:r>
      <w:r w:rsidR="007A0B1F" w:rsidRPr="0073413E">
        <w:rPr>
          <w:rFonts w:ascii="Verdana" w:hAnsi="Verdana" w:cs="Tahoma"/>
          <w:sz w:val="22"/>
          <w:szCs w:val="22"/>
        </w:rPr>
        <w:t>…………………….</w:t>
      </w:r>
      <w:r w:rsidR="0073413E">
        <w:rPr>
          <w:rFonts w:ascii="Verdana" w:hAnsi="Verdana" w:cs="Tahoma"/>
          <w:sz w:val="22"/>
          <w:szCs w:val="22"/>
        </w:rPr>
        <w:t>»</w:t>
      </w:r>
    </w:p>
    <w:p w14:paraId="6288EFD4" w14:textId="77777777" w:rsidR="009341A9" w:rsidRDefault="009341A9" w:rsidP="009341A9">
      <w:pPr>
        <w:jc w:val="center"/>
        <w:outlineLvl w:val="0"/>
        <w:rPr>
          <w:rFonts w:ascii="Verdana" w:hAnsi="Verdana" w:cs="Tahoma"/>
          <w:sz w:val="22"/>
          <w:szCs w:val="22"/>
        </w:rPr>
      </w:pPr>
    </w:p>
    <w:p w14:paraId="3A6589D5" w14:textId="77777777" w:rsidR="009341A9" w:rsidRPr="0087070C" w:rsidRDefault="009341A9" w:rsidP="009341A9">
      <w:pPr>
        <w:jc w:val="center"/>
        <w:outlineLvl w:val="0"/>
        <w:rPr>
          <w:rFonts w:ascii="Verdana" w:hAnsi="Verdana" w:cs="Tahoma"/>
          <w:sz w:val="36"/>
          <w:szCs w:val="36"/>
        </w:rPr>
      </w:pPr>
    </w:p>
    <w:p w14:paraId="646586D8" w14:textId="77777777" w:rsidR="00226FB0" w:rsidRDefault="0087070C" w:rsidP="00226FB0">
      <w:pPr>
        <w:spacing w:line="360" w:lineRule="auto"/>
        <w:jc w:val="center"/>
        <w:rPr>
          <w:rFonts w:ascii="Verdana" w:hAnsi="Verdana" w:cs="Tahoma"/>
          <w:b/>
          <w:sz w:val="22"/>
          <w:szCs w:val="22"/>
        </w:rPr>
      </w:pPr>
      <w:r>
        <w:rPr>
          <w:rFonts w:ascii="Verdana" w:hAnsi="Verdana" w:cs="Tahoma"/>
          <w:b/>
          <w:sz w:val="36"/>
          <w:szCs w:val="36"/>
        </w:rPr>
        <w:t xml:space="preserve">Δ3: </w:t>
      </w:r>
      <w:r w:rsidR="00226FB0" w:rsidRPr="0087070C">
        <w:rPr>
          <w:rFonts w:ascii="Verdana" w:hAnsi="Verdana" w:cs="Tahoma"/>
          <w:b/>
          <w:sz w:val="36"/>
          <w:szCs w:val="36"/>
        </w:rPr>
        <w:t>ΕΚΘΕΣΗ</w:t>
      </w:r>
      <w:r w:rsidR="009341A9" w:rsidRPr="0087070C">
        <w:rPr>
          <w:rFonts w:ascii="Verdana" w:hAnsi="Verdana" w:cs="Tahoma"/>
          <w:b/>
          <w:sz w:val="36"/>
          <w:szCs w:val="36"/>
        </w:rPr>
        <w:t xml:space="preserve"> ΣΚΟΠΙΜΟΤΗΤΑΣ</w:t>
      </w:r>
      <w:r w:rsidR="009341A9">
        <w:rPr>
          <w:rFonts w:ascii="Verdana" w:hAnsi="Verdana" w:cs="Tahoma"/>
          <w:b/>
          <w:sz w:val="22"/>
          <w:szCs w:val="22"/>
        </w:rPr>
        <w:t xml:space="preserve"> </w:t>
      </w:r>
    </w:p>
    <w:p w14:paraId="25F2FDD6" w14:textId="77777777" w:rsidR="00C6592E" w:rsidRDefault="00C6592E" w:rsidP="00226FB0">
      <w:pPr>
        <w:spacing w:line="360" w:lineRule="auto"/>
        <w:jc w:val="center"/>
        <w:rPr>
          <w:rFonts w:ascii="Verdana" w:hAnsi="Verdana" w:cs="Tahoma"/>
          <w:b/>
          <w:sz w:val="22"/>
          <w:szCs w:val="22"/>
        </w:rPr>
      </w:pPr>
    </w:p>
    <w:p w14:paraId="7600CDC2" w14:textId="77777777" w:rsidR="001032ED" w:rsidRDefault="00124B06" w:rsidP="00F67B31">
      <w:pPr>
        <w:ind w:right="-33"/>
        <w:jc w:val="both"/>
        <w:rPr>
          <w:rFonts w:ascii="Verdana" w:hAnsi="Verdana" w:cs="Tahoma"/>
          <w:b/>
          <w:sz w:val="22"/>
          <w:szCs w:val="22"/>
        </w:rPr>
      </w:pPr>
      <w:r>
        <w:rPr>
          <w:rFonts w:ascii="Verdana" w:hAnsi="Verdana" w:cs="Tahoma"/>
          <w:b/>
          <w:sz w:val="22"/>
          <w:szCs w:val="22"/>
        </w:rPr>
        <w:t>Α</w:t>
      </w:r>
      <w:r w:rsidR="001032ED">
        <w:rPr>
          <w:rFonts w:ascii="Verdana" w:hAnsi="Verdana" w:cs="Tahoma"/>
          <w:b/>
          <w:sz w:val="22"/>
          <w:szCs w:val="22"/>
        </w:rPr>
        <w:t>.Τεκμηρίωση</w:t>
      </w:r>
      <w:r w:rsidR="003B029A">
        <w:rPr>
          <w:rFonts w:ascii="Verdana" w:hAnsi="Verdana" w:cs="Tahoma"/>
          <w:b/>
          <w:sz w:val="22"/>
          <w:szCs w:val="22"/>
        </w:rPr>
        <w:t xml:space="preserve"> Σκοπιμότητας</w:t>
      </w:r>
    </w:p>
    <w:p w14:paraId="17E29592" w14:textId="77777777" w:rsidR="001032ED" w:rsidRDefault="001032ED" w:rsidP="00F67B31">
      <w:pPr>
        <w:ind w:right="-33"/>
        <w:jc w:val="both"/>
      </w:pPr>
      <w:r>
        <w:t>Α</w:t>
      </w:r>
      <w:r w:rsidRPr="00DC7348">
        <w:t>ναφορά σε απόφαση Υπουργείου για έγκριση Σκοπιμότητας</w:t>
      </w:r>
      <w:r>
        <w:t xml:space="preserve"> </w:t>
      </w:r>
      <w:r w:rsidR="008E3D66">
        <w:t>ή/</w:t>
      </w:r>
      <w:r>
        <w:t>και σε απόφαση έναρξης λειτουργίας (στην περίπτωση συνεχιζόμενων πράξεων)</w:t>
      </w:r>
    </w:p>
    <w:p w14:paraId="6A90D2E2" w14:textId="77777777" w:rsidR="008E3D66" w:rsidRDefault="008E3D66" w:rsidP="00F67B31">
      <w:pPr>
        <w:ind w:right="-33"/>
        <w:jc w:val="both"/>
      </w:pPr>
    </w:p>
    <w:p w14:paraId="50F727EE" w14:textId="77777777" w:rsidR="009B6750" w:rsidRPr="003B029A" w:rsidRDefault="001032ED" w:rsidP="00F67B31">
      <w:pPr>
        <w:ind w:right="-33"/>
        <w:jc w:val="both"/>
      </w:pPr>
      <w:r w:rsidRPr="003B029A">
        <w:t>Επίσης ε</w:t>
      </w:r>
      <w:r w:rsidR="009B6750" w:rsidRPr="003B029A">
        <w:t>ξετάζονται:</w:t>
      </w:r>
    </w:p>
    <w:p w14:paraId="34C3AAA8" w14:textId="77777777" w:rsidR="009B6750" w:rsidRPr="003B029A" w:rsidRDefault="00F34D88" w:rsidP="00F67B31">
      <w:pPr>
        <w:ind w:right="-33"/>
        <w:jc w:val="both"/>
      </w:pPr>
      <w:r w:rsidRPr="003B029A">
        <w:t>α</w:t>
      </w:r>
      <w:r w:rsidR="009B6750" w:rsidRPr="003B029A">
        <w:t>) ο τρόπος με τον οποίο η προτεινόμενη πράξη συμβάλλει στην αντιμετώπιση της ανάγκης ή προβλήματος και ειδικότερα:</w:t>
      </w:r>
    </w:p>
    <w:p w14:paraId="5176B6A9" w14:textId="77777777" w:rsidR="008E3D66" w:rsidRPr="008E3D66" w:rsidRDefault="008E3D66" w:rsidP="008E3D66">
      <w:pPr>
        <w:ind w:right="-33"/>
        <w:jc w:val="both"/>
      </w:pPr>
      <w:r>
        <w:t>-</w:t>
      </w:r>
      <w:r w:rsidRPr="008E3D66">
        <w:t xml:space="preserve">τα Ειδικά  χαρακτηριστικά  των </w:t>
      </w:r>
      <w:proofErr w:type="spellStart"/>
      <w:r w:rsidRPr="008E3D66">
        <w:t>ωφελουμένων</w:t>
      </w:r>
      <w:proofErr w:type="spellEnd"/>
      <w:r w:rsidRPr="008E3D66">
        <w:t>, ή</w:t>
      </w:r>
      <w:r w:rsidR="00157C1C">
        <w:t>/και</w:t>
      </w:r>
      <w:r w:rsidRPr="008E3D66">
        <w:t xml:space="preserve"> χαρακτηριστικά  της περιοχής κάλυψης  των προτεινόμενων  ΤΟΜΥ,  η  βελτίωση της πρόσβασης  σε πρωτοβάθμια φροντίδα </w:t>
      </w:r>
      <w:r w:rsidR="00157C1C">
        <w:t>υπηρεσιών υγείας (</w:t>
      </w:r>
      <w:r w:rsidRPr="008E3D66">
        <w:t xml:space="preserve"> πληθυσμός</w:t>
      </w:r>
      <w:r w:rsidR="00157C1C">
        <w:t xml:space="preserve"> που αναλογεί</w:t>
      </w:r>
      <w:r w:rsidRPr="008E3D66">
        <w:t xml:space="preserve"> σε δομές και επαγγελματίες υγείας), διασύνδεση με δομές  πρόνοιας και κοινωνικής φροντίδας και ιδιαίτερα  </w:t>
      </w:r>
      <w:r w:rsidR="00157C1C">
        <w:t>(</w:t>
      </w:r>
      <w:r w:rsidRPr="008E3D66">
        <w:t>δυνάμει και του εθνικού θεσμικού πλαισίου</w:t>
      </w:r>
      <w:r w:rsidR="00157C1C">
        <w:t>)</w:t>
      </w:r>
      <w:r w:rsidRPr="008E3D66">
        <w:t>, για ειδική μέριμνα για την υγεία των κοινωνικά ευπαθών/ευάλωτων ομάδων των χρονίως πασχόντων</w:t>
      </w:r>
      <w:r>
        <w:t>.</w:t>
      </w:r>
      <w:r w:rsidRPr="008E3D66">
        <w:t xml:space="preserve">  </w:t>
      </w:r>
    </w:p>
    <w:p w14:paraId="524A641C" w14:textId="77777777" w:rsidR="008E3D66" w:rsidRPr="003B029A" w:rsidRDefault="008E3D66" w:rsidP="00F67B31">
      <w:pPr>
        <w:ind w:right="-33"/>
        <w:jc w:val="both"/>
      </w:pPr>
    </w:p>
    <w:p w14:paraId="0AEF6389" w14:textId="77777777" w:rsidR="009B6750" w:rsidRPr="003B029A" w:rsidRDefault="009B6750" w:rsidP="00F67B31">
      <w:pPr>
        <w:ind w:right="-33"/>
        <w:jc w:val="both"/>
      </w:pPr>
      <w:r w:rsidRPr="003B029A">
        <w:t xml:space="preserve"> </w:t>
      </w:r>
    </w:p>
    <w:p w14:paraId="1CCA3EB0" w14:textId="2FDF8B46" w:rsidR="009B6750" w:rsidRPr="008E3D66" w:rsidRDefault="008E3D66" w:rsidP="00F67B31">
      <w:pPr>
        <w:ind w:right="-33"/>
        <w:jc w:val="both"/>
      </w:pPr>
      <w:r>
        <w:t>β)</w:t>
      </w:r>
      <w:r w:rsidR="008C3FB3" w:rsidRPr="008C3FB3">
        <w:t xml:space="preserve"> </w:t>
      </w:r>
      <w:r w:rsidRPr="008E3D66">
        <w:t xml:space="preserve">η συμβολή  της προτεινόμενης πράξης στην αντιμετώπιση των αναγκών των </w:t>
      </w:r>
      <w:proofErr w:type="spellStart"/>
      <w:r w:rsidRPr="008E3D66">
        <w:t>ωφελουμένων</w:t>
      </w:r>
      <w:proofErr w:type="spellEnd"/>
      <w:r w:rsidRPr="008E3D66">
        <w:t xml:space="preserve"> της περιοχής παρέμβασης</w:t>
      </w:r>
      <w:r w:rsidR="009B6750" w:rsidRPr="003B029A">
        <w:t xml:space="preserve"> και ειδικότερα:                                                                                                                                        </w:t>
      </w:r>
    </w:p>
    <w:p w14:paraId="15D39718" w14:textId="77777777" w:rsidR="00472AEB" w:rsidRPr="003B029A" w:rsidRDefault="00472AEB" w:rsidP="00F67B31">
      <w:pPr>
        <w:ind w:right="-33"/>
        <w:jc w:val="both"/>
      </w:pPr>
      <w:r w:rsidRPr="003B029A">
        <w:t xml:space="preserve">- Περιγραφή των </w:t>
      </w:r>
      <w:r w:rsidR="009B6750" w:rsidRPr="003B029A">
        <w:t xml:space="preserve">παρεχόμενων </w:t>
      </w:r>
      <w:r w:rsidRPr="003B029A">
        <w:t xml:space="preserve">υπηρεσιών </w:t>
      </w:r>
      <w:r w:rsidR="009B6750" w:rsidRPr="003B029A">
        <w:t xml:space="preserve">από την πράξη </w:t>
      </w:r>
      <w:r w:rsidRPr="003B029A">
        <w:t>σε σχέση με τ</w:t>
      </w:r>
      <w:r w:rsidR="008E3D66">
        <w:t>ην</w:t>
      </w:r>
      <w:r w:rsidRPr="003B029A">
        <w:t xml:space="preserve"> ανάγκη που αντιμετωπίζεται και των </w:t>
      </w:r>
      <w:proofErr w:type="spellStart"/>
      <w:r w:rsidRPr="003B029A">
        <w:t>οµάδων</w:t>
      </w:r>
      <w:proofErr w:type="spellEnd"/>
      <w:r w:rsidRPr="003B029A">
        <w:t xml:space="preserve"> στόχου</w:t>
      </w:r>
    </w:p>
    <w:p w14:paraId="71582D30" w14:textId="77777777" w:rsidR="00DC7348" w:rsidRPr="003B029A" w:rsidRDefault="00DC7348" w:rsidP="00F67B31">
      <w:pPr>
        <w:ind w:right="-33"/>
        <w:jc w:val="both"/>
      </w:pPr>
      <w:r w:rsidRPr="003B029A">
        <w:lastRenderedPageBreak/>
        <w:t xml:space="preserve">- Περιγραφή της </w:t>
      </w:r>
      <w:r w:rsidR="00124B06" w:rsidRPr="003B029A">
        <w:t xml:space="preserve">απαιτούμενης </w:t>
      </w:r>
      <w:r w:rsidRPr="003B029A">
        <w:t xml:space="preserve">στελέχωσης </w:t>
      </w:r>
      <w:proofErr w:type="spellStart"/>
      <w:r w:rsidRPr="003B029A">
        <w:t>δοµής</w:t>
      </w:r>
      <w:proofErr w:type="spellEnd"/>
      <w:r w:rsidRPr="003B029A">
        <w:t xml:space="preserve"> ή </w:t>
      </w:r>
      <w:proofErr w:type="spellStart"/>
      <w:r w:rsidRPr="003B029A">
        <w:t>προγρά</w:t>
      </w:r>
      <w:proofErr w:type="spellEnd"/>
      <w:r w:rsidRPr="003B029A">
        <w:t>µµ</w:t>
      </w:r>
      <w:proofErr w:type="spellStart"/>
      <w:r w:rsidRPr="003B029A">
        <w:t>ατος</w:t>
      </w:r>
      <w:proofErr w:type="spellEnd"/>
      <w:r w:rsidRPr="003B029A">
        <w:t xml:space="preserve"> σε σχέση µε τις ανάγκες της περιοχής καθώς και την </w:t>
      </w:r>
      <w:proofErr w:type="spellStart"/>
      <w:r w:rsidRPr="003B029A">
        <w:t>υφιστάµενη</w:t>
      </w:r>
      <w:proofErr w:type="spellEnd"/>
      <w:r w:rsidRPr="003B029A">
        <w:t xml:space="preserve"> κατάσταση και τις δυνατότητες του Φορέα</w:t>
      </w:r>
      <w:r w:rsidR="009B6750" w:rsidRPr="003B029A">
        <w:t xml:space="preserve"> παροχής των υπηρεσιών</w:t>
      </w:r>
      <w:r w:rsidR="008E3D66">
        <w:t xml:space="preserve"> (ΤΟΜΥ)</w:t>
      </w:r>
      <w:r w:rsidRPr="003B029A">
        <w:t xml:space="preserve">. </w:t>
      </w:r>
    </w:p>
    <w:p w14:paraId="5ECA707D" w14:textId="77777777" w:rsidR="009B6750" w:rsidRPr="003B029A" w:rsidRDefault="00DC7348" w:rsidP="00F67B31">
      <w:pPr>
        <w:ind w:right="-33"/>
        <w:jc w:val="both"/>
      </w:pPr>
      <w:r w:rsidRPr="003B029A">
        <w:t xml:space="preserve">- Περιγραφή και </w:t>
      </w:r>
      <w:r w:rsidR="008E3D66">
        <w:t xml:space="preserve">εκτιμώμενος </w:t>
      </w:r>
      <w:proofErr w:type="spellStart"/>
      <w:r w:rsidRPr="003B029A">
        <w:t>αριθµό</w:t>
      </w:r>
      <w:r w:rsidR="00F34D88" w:rsidRPr="003B029A">
        <w:t>ς</w:t>
      </w:r>
      <w:proofErr w:type="spellEnd"/>
      <w:r w:rsidRPr="003B029A">
        <w:t xml:space="preserve"> </w:t>
      </w:r>
      <w:proofErr w:type="spellStart"/>
      <w:r w:rsidRPr="003B029A">
        <w:t>ωφελουµένων</w:t>
      </w:r>
      <w:proofErr w:type="spellEnd"/>
      <w:r w:rsidRPr="003B029A">
        <w:t xml:space="preserve"> (</w:t>
      </w:r>
      <w:proofErr w:type="spellStart"/>
      <w:r w:rsidRPr="003B029A">
        <w:t>άτοµα</w:t>
      </w:r>
      <w:proofErr w:type="spellEnd"/>
      <w:r w:rsidRPr="003B029A">
        <w:t>, στήριξη οικογένειας, κοινότητα)</w:t>
      </w:r>
    </w:p>
    <w:p w14:paraId="174A548A" w14:textId="77777777" w:rsidR="00F34D88" w:rsidRPr="003B029A" w:rsidRDefault="00F34D88" w:rsidP="00F67B31">
      <w:pPr>
        <w:ind w:right="-33"/>
        <w:jc w:val="both"/>
      </w:pPr>
    </w:p>
    <w:p w14:paraId="1999DF8B" w14:textId="77777777" w:rsidR="001032ED" w:rsidRPr="003B029A" w:rsidRDefault="001032ED" w:rsidP="00F67B31">
      <w:pPr>
        <w:ind w:right="-33"/>
        <w:jc w:val="both"/>
      </w:pPr>
    </w:p>
    <w:p w14:paraId="3F218DD2" w14:textId="77777777" w:rsidR="003B029A" w:rsidRDefault="003B029A" w:rsidP="00F67B31">
      <w:pPr>
        <w:ind w:right="-33"/>
        <w:jc w:val="both"/>
        <w:rPr>
          <w:rFonts w:ascii="Verdana" w:hAnsi="Verdana" w:cs="Tahoma"/>
          <w:b/>
          <w:sz w:val="22"/>
          <w:szCs w:val="22"/>
        </w:rPr>
      </w:pPr>
    </w:p>
    <w:p w14:paraId="054A7F38" w14:textId="77777777" w:rsidR="00124B06" w:rsidRDefault="00124B06" w:rsidP="00F67B31">
      <w:pPr>
        <w:ind w:right="-33"/>
        <w:jc w:val="both"/>
        <w:rPr>
          <w:rFonts w:ascii="Verdana" w:hAnsi="Verdana" w:cs="Tahoma"/>
          <w:b/>
          <w:sz w:val="22"/>
          <w:szCs w:val="22"/>
        </w:rPr>
      </w:pPr>
      <w:proofErr w:type="spellStart"/>
      <w:r w:rsidRPr="00124B06">
        <w:rPr>
          <w:rFonts w:ascii="Verdana" w:hAnsi="Verdana" w:cs="Tahoma"/>
          <w:b/>
          <w:sz w:val="22"/>
          <w:szCs w:val="22"/>
        </w:rPr>
        <w:t>Β</w:t>
      </w:r>
      <w:r>
        <w:rPr>
          <w:rFonts w:ascii="Verdana" w:hAnsi="Verdana" w:cs="Tahoma"/>
          <w:b/>
          <w:sz w:val="22"/>
          <w:szCs w:val="22"/>
        </w:rPr>
        <w:t>.Περιγραφή</w:t>
      </w:r>
      <w:proofErr w:type="spellEnd"/>
      <w:r>
        <w:rPr>
          <w:rFonts w:ascii="Verdana" w:hAnsi="Verdana" w:cs="Tahoma"/>
          <w:b/>
          <w:sz w:val="22"/>
          <w:szCs w:val="22"/>
        </w:rPr>
        <w:t xml:space="preserve"> Δομής/Προγράμματος και βασικών απαιτήσεων </w:t>
      </w:r>
    </w:p>
    <w:p w14:paraId="15FF373A" w14:textId="77777777" w:rsidR="00124B06" w:rsidRPr="003B029A" w:rsidRDefault="00124B06" w:rsidP="00F67B31">
      <w:pPr>
        <w:ind w:right="-33"/>
        <w:jc w:val="both"/>
      </w:pPr>
      <w:r w:rsidRPr="003B029A">
        <w:t xml:space="preserve">Σύντομη και </w:t>
      </w:r>
      <w:proofErr w:type="spellStart"/>
      <w:r w:rsidRPr="003B029A">
        <w:t>περεκτική</w:t>
      </w:r>
      <w:proofErr w:type="spellEnd"/>
      <w:r w:rsidRPr="003B029A">
        <w:t xml:space="preserve"> περιγραφή Δομής</w:t>
      </w:r>
      <w:r w:rsidR="0053419B">
        <w:t>/Προγράμματος</w:t>
      </w:r>
      <w:r w:rsidRPr="003B029A">
        <w:t xml:space="preserve"> (όπως στο ΤΔΠ) και ιδιαίτερα</w:t>
      </w:r>
      <w:r w:rsidR="003B029A">
        <w:t>:</w:t>
      </w:r>
    </w:p>
    <w:p w14:paraId="7AF6622A" w14:textId="77777777" w:rsidR="00124B06" w:rsidRDefault="00124B06" w:rsidP="00F67B31">
      <w:pPr>
        <w:ind w:right="-33"/>
        <w:jc w:val="both"/>
      </w:pPr>
      <w:r>
        <w:t xml:space="preserve">- Περιγραφή απαιτήσεων της κτιριακής </w:t>
      </w:r>
      <w:proofErr w:type="spellStart"/>
      <w:r>
        <w:t>υποδοµής</w:t>
      </w:r>
      <w:proofErr w:type="spellEnd"/>
      <w:r>
        <w:t xml:space="preserve"> και του </w:t>
      </w:r>
      <w:proofErr w:type="spellStart"/>
      <w:r>
        <w:t>εξοπλισµού</w:t>
      </w:r>
      <w:proofErr w:type="spellEnd"/>
      <w:r>
        <w:t>, καθώς και των</w:t>
      </w:r>
    </w:p>
    <w:p w14:paraId="5920EB01" w14:textId="77777777" w:rsidR="00124B06" w:rsidRDefault="00124B06" w:rsidP="00F67B31">
      <w:pPr>
        <w:ind w:right="-33"/>
        <w:jc w:val="both"/>
      </w:pPr>
      <w:r>
        <w:t xml:space="preserve">απαιτήσεων για την </w:t>
      </w:r>
      <w:proofErr w:type="spellStart"/>
      <w:r>
        <w:t>προσβασιµότητα</w:t>
      </w:r>
      <w:proofErr w:type="spellEnd"/>
      <w:r>
        <w:t xml:space="preserve">/διευκολύνσεις για </w:t>
      </w:r>
      <w:proofErr w:type="spellStart"/>
      <w:r>
        <w:t>ΑµεΑ</w:t>
      </w:r>
      <w:proofErr w:type="spellEnd"/>
      <w:r w:rsidR="00F02B89">
        <w:rPr>
          <w:rStyle w:val="ad"/>
        </w:rPr>
        <w:footnoteReference w:id="1"/>
      </w:r>
      <w:r>
        <w:t>. Δυνατότητ</w:t>
      </w:r>
      <w:r w:rsidR="00157C1C">
        <w:t>ες</w:t>
      </w:r>
      <w:r>
        <w:t xml:space="preserve"> και τρόπος κάλυψης</w:t>
      </w:r>
    </w:p>
    <w:p w14:paraId="5EE4680B" w14:textId="77777777" w:rsidR="00124B06" w:rsidRDefault="00124B06" w:rsidP="00F67B31">
      <w:pPr>
        <w:ind w:right="-33"/>
        <w:jc w:val="both"/>
      </w:pPr>
      <w:r>
        <w:t xml:space="preserve">-Περιγραφή της στελέχωσης </w:t>
      </w:r>
      <w:proofErr w:type="spellStart"/>
      <w:r>
        <w:t>δοµής</w:t>
      </w:r>
      <w:proofErr w:type="spellEnd"/>
      <w:r>
        <w:t xml:space="preserve"> ή </w:t>
      </w:r>
      <w:proofErr w:type="spellStart"/>
      <w:r>
        <w:t>προγρά</w:t>
      </w:r>
      <w:proofErr w:type="spellEnd"/>
      <w:r>
        <w:t>µµ</w:t>
      </w:r>
      <w:proofErr w:type="spellStart"/>
      <w:r>
        <w:t>ατος</w:t>
      </w:r>
      <w:proofErr w:type="spellEnd"/>
      <w:r>
        <w:t xml:space="preserve"> (υφιστάμενης και προβλεπόμενης) λαμβάνοντας υπόψη τις ανάγκες</w:t>
      </w:r>
    </w:p>
    <w:p w14:paraId="7B78504C" w14:textId="77777777" w:rsidR="00124B06" w:rsidRDefault="00124B06" w:rsidP="00F67B31">
      <w:pPr>
        <w:ind w:right="-33"/>
        <w:jc w:val="both"/>
      </w:pPr>
      <w:r>
        <w:t>-</w:t>
      </w:r>
      <w:proofErr w:type="spellStart"/>
      <w:r>
        <w:t>Χρονοδιάγρα</w:t>
      </w:r>
      <w:proofErr w:type="spellEnd"/>
      <w:r>
        <w:t>µµα υλοποίησης Δράσης</w:t>
      </w:r>
    </w:p>
    <w:p w14:paraId="51AD7FCD" w14:textId="77777777" w:rsidR="00124B06" w:rsidRDefault="00124B06" w:rsidP="00F67B31">
      <w:pPr>
        <w:ind w:right="-33"/>
        <w:jc w:val="both"/>
      </w:pPr>
      <w:r>
        <w:t xml:space="preserve">- </w:t>
      </w:r>
      <w:proofErr w:type="spellStart"/>
      <w:r>
        <w:t>Οικονοµικό</w:t>
      </w:r>
      <w:proofErr w:type="spellEnd"/>
      <w:r>
        <w:t xml:space="preserve"> </w:t>
      </w:r>
      <w:proofErr w:type="spellStart"/>
      <w:r>
        <w:t>αντικείµενο</w:t>
      </w:r>
      <w:proofErr w:type="spellEnd"/>
      <w:r>
        <w:t xml:space="preserve"> (συνοπτική αναφορά, αφού ανάλυση περιέχεται στην ΑΥΙΜ της πράξης)</w:t>
      </w:r>
      <w:r w:rsidR="0050083C">
        <w:rPr>
          <w:rStyle w:val="ad"/>
        </w:rPr>
        <w:footnoteReference w:id="2"/>
      </w:r>
    </w:p>
    <w:p w14:paraId="080CAF9F" w14:textId="77777777" w:rsidR="00DC7348" w:rsidRDefault="00DC7348" w:rsidP="00F67B31">
      <w:pPr>
        <w:ind w:right="-33"/>
        <w:jc w:val="both"/>
      </w:pPr>
    </w:p>
    <w:p w14:paraId="69BA1990" w14:textId="77777777" w:rsidR="00820A4F" w:rsidRDefault="00820A4F" w:rsidP="00F67B31">
      <w:pPr>
        <w:ind w:right="-33"/>
        <w:jc w:val="both"/>
      </w:pPr>
    </w:p>
    <w:p w14:paraId="237388FF" w14:textId="77777777" w:rsidR="00C6592E" w:rsidRDefault="008465C9" w:rsidP="00F67B31">
      <w:pPr>
        <w:ind w:right="-33"/>
        <w:jc w:val="both"/>
        <w:rPr>
          <w:rFonts w:ascii="Verdana" w:hAnsi="Verdana" w:cs="Tahoma"/>
          <w:b/>
          <w:sz w:val="22"/>
          <w:szCs w:val="22"/>
        </w:rPr>
      </w:pPr>
      <w:r>
        <w:rPr>
          <w:rFonts w:ascii="Verdana" w:hAnsi="Verdana" w:cs="Tahoma"/>
          <w:b/>
          <w:sz w:val="22"/>
          <w:szCs w:val="22"/>
        </w:rPr>
        <w:t>Γ</w:t>
      </w:r>
      <w:r w:rsidR="00047F65" w:rsidRPr="00F95EC4">
        <w:rPr>
          <w:rFonts w:ascii="Verdana" w:hAnsi="Verdana" w:cs="Tahoma"/>
          <w:b/>
          <w:sz w:val="22"/>
          <w:szCs w:val="22"/>
        </w:rPr>
        <w:t>.</w:t>
      </w:r>
      <w:r w:rsidR="00047F65">
        <w:rPr>
          <w:rFonts w:ascii="Verdana" w:hAnsi="Verdana" w:cs="Tahoma"/>
          <w:b/>
          <w:sz w:val="22"/>
          <w:szCs w:val="22"/>
        </w:rPr>
        <w:t xml:space="preserve"> Σ</w:t>
      </w:r>
      <w:r w:rsidR="00047F65" w:rsidRPr="00047F65">
        <w:rPr>
          <w:rFonts w:ascii="Verdana" w:hAnsi="Verdana" w:cs="Tahoma"/>
          <w:b/>
          <w:sz w:val="22"/>
          <w:szCs w:val="22"/>
        </w:rPr>
        <w:t xml:space="preserve">υμβατότητα με </w:t>
      </w:r>
      <w:r w:rsidR="003B029A">
        <w:rPr>
          <w:rFonts w:ascii="Verdana" w:hAnsi="Verdana" w:cs="Tahoma"/>
          <w:b/>
          <w:sz w:val="22"/>
          <w:szCs w:val="22"/>
        </w:rPr>
        <w:t xml:space="preserve">Εθνικές </w:t>
      </w:r>
      <w:r w:rsidR="00B45B15" w:rsidRPr="003B029A">
        <w:rPr>
          <w:rFonts w:ascii="Verdana" w:hAnsi="Verdana" w:cs="Tahoma"/>
          <w:b/>
          <w:sz w:val="22"/>
          <w:szCs w:val="22"/>
        </w:rPr>
        <w:t>Στρατηγικ</w:t>
      </w:r>
      <w:r w:rsidR="003B029A">
        <w:rPr>
          <w:rFonts w:ascii="Verdana" w:hAnsi="Verdana" w:cs="Tahoma"/>
          <w:b/>
          <w:sz w:val="22"/>
          <w:szCs w:val="22"/>
        </w:rPr>
        <w:t>ές</w:t>
      </w:r>
      <w:r w:rsidR="00B45B15">
        <w:rPr>
          <w:rFonts w:ascii="Verdana" w:hAnsi="Verdana" w:cs="Tahoma"/>
          <w:b/>
          <w:sz w:val="22"/>
          <w:szCs w:val="22"/>
        </w:rPr>
        <w:t xml:space="preserve"> </w:t>
      </w:r>
      <w:r w:rsidR="00B45B15" w:rsidRPr="003B029A">
        <w:rPr>
          <w:rFonts w:ascii="Verdana" w:hAnsi="Verdana" w:cs="Tahoma"/>
          <w:sz w:val="22"/>
          <w:szCs w:val="22"/>
        </w:rPr>
        <w:t xml:space="preserve">(π.χ. </w:t>
      </w:r>
      <w:r w:rsidR="0043684E">
        <w:t>Εθνική Στρατηγική Υγείας και Δράσεις του Τομέα Υγείας στο ΕΣΠΑ 2021 – 2027</w:t>
      </w:r>
      <w:r w:rsidR="003B029A" w:rsidRPr="003B029A">
        <w:rPr>
          <w:rFonts w:ascii="Verdana" w:hAnsi="Verdana" w:cs="Tahoma"/>
          <w:sz w:val="22"/>
          <w:szCs w:val="22"/>
        </w:rPr>
        <w:t xml:space="preserve">, </w:t>
      </w:r>
      <w:proofErr w:type="spellStart"/>
      <w:r w:rsidR="003B029A" w:rsidRPr="003B029A">
        <w:rPr>
          <w:rFonts w:ascii="Verdana" w:hAnsi="Verdana" w:cs="Tahoma"/>
          <w:sz w:val="22"/>
          <w:szCs w:val="22"/>
        </w:rPr>
        <w:t>κλπ</w:t>
      </w:r>
      <w:proofErr w:type="spellEnd"/>
      <w:r w:rsidR="00B45B15" w:rsidRPr="003B029A">
        <w:rPr>
          <w:rFonts w:ascii="Verdana" w:hAnsi="Verdana" w:cs="Tahoma"/>
          <w:sz w:val="22"/>
          <w:szCs w:val="22"/>
        </w:rPr>
        <w:t>)</w:t>
      </w:r>
    </w:p>
    <w:p w14:paraId="225B76C1" w14:textId="77777777" w:rsidR="001C1CC0" w:rsidRDefault="001C1CC0" w:rsidP="00F67B31">
      <w:pPr>
        <w:ind w:right="-33"/>
        <w:jc w:val="both"/>
        <w:rPr>
          <w:rFonts w:ascii="Verdana" w:hAnsi="Verdana" w:cs="Tahoma"/>
          <w:b/>
          <w:sz w:val="22"/>
          <w:szCs w:val="22"/>
        </w:rPr>
      </w:pPr>
    </w:p>
    <w:p w14:paraId="29E794F8" w14:textId="77777777" w:rsidR="00472AEB" w:rsidRDefault="008465C9" w:rsidP="00F67B31">
      <w:pPr>
        <w:ind w:right="-33"/>
        <w:jc w:val="both"/>
        <w:rPr>
          <w:rFonts w:ascii="Verdana" w:hAnsi="Verdana" w:cs="Tahoma"/>
          <w:b/>
          <w:sz w:val="22"/>
          <w:szCs w:val="22"/>
        </w:rPr>
      </w:pPr>
      <w:r>
        <w:rPr>
          <w:rFonts w:ascii="Verdana" w:hAnsi="Verdana" w:cs="Tahoma"/>
          <w:b/>
          <w:sz w:val="22"/>
          <w:szCs w:val="22"/>
        </w:rPr>
        <w:t>Δ</w:t>
      </w:r>
      <w:r w:rsidR="00D11D28">
        <w:rPr>
          <w:rFonts w:ascii="Verdana" w:hAnsi="Verdana" w:cs="Tahoma"/>
          <w:b/>
          <w:sz w:val="22"/>
          <w:szCs w:val="22"/>
        </w:rPr>
        <w:t xml:space="preserve">. </w:t>
      </w:r>
      <w:r w:rsidR="00FE12F3">
        <w:rPr>
          <w:rFonts w:ascii="Verdana" w:hAnsi="Verdana" w:cs="Tahoma"/>
          <w:b/>
          <w:sz w:val="22"/>
          <w:szCs w:val="22"/>
        </w:rPr>
        <w:t xml:space="preserve">Βιωσιμότητα, </w:t>
      </w:r>
      <w:r w:rsidR="00D11D28">
        <w:rPr>
          <w:rFonts w:ascii="Verdana" w:hAnsi="Verdana" w:cs="Tahoma"/>
          <w:b/>
          <w:sz w:val="22"/>
          <w:szCs w:val="22"/>
        </w:rPr>
        <w:t>Αναμενόμενα οφέλη</w:t>
      </w:r>
      <w:r w:rsidR="00FE12F3">
        <w:rPr>
          <w:rFonts w:ascii="Verdana" w:hAnsi="Verdana" w:cs="Tahoma"/>
          <w:b/>
          <w:sz w:val="22"/>
          <w:szCs w:val="22"/>
        </w:rPr>
        <w:t>, Αξιοποίηση</w:t>
      </w:r>
    </w:p>
    <w:p w14:paraId="344AB32E" w14:textId="77777777" w:rsidR="00FE12F3" w:rsidRPr="00FE12F3" w:rsidRDefault="00FE12F3" w:rsidP="00F67B31">
      <w:pPr>
        <w:ind w:right="-33"/>
        <w:jc w:val="both"/>
      </w:pPr>
      <w:r w:rsidRPr="00FE12F3">
        <w:t>Συνοπτική τεκμηρίωση της εξασφάλισης της βιωσιμότητας και λειτουργικότητας της πράξης μετά την ολοκλήρωση της υλοποίησής της .</w:t>
      </w:r>
    </w:p>
    <w:p w14:paraId="30C8B152" w14:textId="77777777" w:rsidR="003B029A" w:rsidRDefault="00FE12F3" w:rsidP="00F67B31">
      <w:pPr>
        <w:ind w:right="-33"/>
        <w:jc w:val="both"/>
      </w:pPr>
      <w:r>
        <w:t>Επίσης, αναφορά στα α</w:t>
      </w:r>
      <w:r w:rsidR="003B029A" w:rsidRPr="003B029A">
        <w:t>ναμενόμενα οφέλη για τα άτομα και τον ευρύτερο πληθυσμό και ειδικότερα:</w:t>
      </w:r>
    </w:p>
    <w:p w14:paraId="1E4766D1" w14:textId="77777777" w:rsidR="0053419B" w:rsidRPr="0053419B" w:rsidRDefault="0053419B" w:rsidP="0053419B">
      <w:pPr>
        <w:ind w:right="-33"/>
        <w:jc w:val="both"/>
      </w:pPr>
      <w:r w:rsidRPr="0053419B">
        <w:t>-ο αναφορά στον αναμενόμενο βαθμό κάλυψης και αντιμετώπισης των αναγκών</w:t>
      </w:r>
      <w:r w:rsidR="00157C1C">
        <w:t xml:space="preserve"> και</w:t>
      </w:r>
      <w:r w:rsidRPr="0053419B">
        <w:t xml:space="preserve"> προβλημάτων (όπως έχουν εντοπιστεί και προσδιοριστεί στη βάση της εμπειρίας από την λειτουργία της ΤΟΜΥ έως τώρα) σε επίπεδο </w:t>
      </w:r>
      <w:proofErr w:type="spellStart"/>
      <w:r w:rsidRPr="0053419B">
        <w:t>ωφελουμένων</w:t>
      </w:r>
      <w:proofErr w:type="spellEnd"/>
      <w:r w:rsidRPr="0053419B">
        <w:t xml:space="preserve"> και κοινότητας/κοινωνικού συνόλου</w:t>
      </w:r>
      <w:r>
        <w:t>.</w:t>
      </w:r>
    </w:p>
    <w:p w14:paraId="3440131A" w14:textId="77777777" w:rsidR="0053419B" w:rsidRPr="003B029A" w:rsidRDefault="0053419B" w:rsidP="00F67B31">
      <w:pPr>
        <w:ind w:right="-33"/>
        <w:jc w:val="both"/>
      </w:pPr>
    </w:p>
    <w:p w14:paraId="1929A89C" w14:textId="77777777" w:rsidR="003B029A" w:rsidRDefault="003B029A" w:rsidP="00F67B31">
      <w:pPr>
        <w:ind w:right="-33"/>
        <w:jc w:val="both"/>
      </w:pPr>
      <w:r w:rsidRPr="003B029A">
        <w:t xml:space="preserve">-Περιγραφή </w:t>
      </w:r>
      <w:r w:rsidR="00FE12F3">
        <w:t>του</w:t>
      </w:r>
      <w:r w:rsidR="00FE12F3" w:rsidRPr="00FE12F3">
        <w:t xml:space="preserve"> τρόπου αξιοποίησης των αποτελεσμάτων</w:t>
      </w:r>
      <w:r w:rsidR="0053419B">
        <w:t>,</w:t>
      </w:r>
      <w:r w:rsidR="00FE12F3" w:rsidRPr="00FE12F3">
        <w:t xml:space="preserve"> </w:t>
      </w:r>
      <w:proofErr w:type="spellStart"/>
      <w:r w:rsidR="008E3D66">
        <w:t>ιδαίτερα</w:t>
      </w:r>
      <w:proofErr w:type="spellEnd"/>
      <w:r w:rsidR="00FE12F3" w:rsidRPr="00FE12F3">
        <w:t xml:space="preserve"> στην</w:t>
      </w:r>
      <w:r w:rsidRPr="003B029A">
        <w:t xml:space="preserve"> μετά την ολοκλήρωση </w:t>
      </w:r>
      <w:r w:rsidR="00FE12F3">
        <w:t>της πράξης</w:t>
      </w:r>
      <w:r w:rsidR="0053419B">
        <w:t>, περίοδο</w:t>
      </w:r>
      <w:r w:rsidRPr="003B029A">
        <w:t>.</w:t>
      </w:r>
    </w:p>
    <w:p w14:paraId="6E362C2E" w14:textId="77777777" w:rsidR="008E3D66" w:rsidRDefault="003B029A" w:rsidP="00F67B31">
      <w:pPr>
        <w:ind w:right="-33"/>
        <w:jc w:val="both"/>
        <w:rPr>
          <w:rFonts w:ascii="Verdana" w:hAnsi="Verdana" w:cs="Tahoma"/>
          <w:sz w:val="22"/>
          <w:szCs w:val="22"/>
        </w:rPr>
      </w:pPr>
      <w:r w:rsidRPr="003B029A">
        <w:t xml:space="preserve">- Προσδιορισμός </w:t>
      </w:r>
      <w:r w:rsidR="00FE12F3">
        <w:t>των αναμενόμενων</w:t>
      </w:r>
      <w:r w:rsidR="0042674E">
        <w:t xml:space="preserve"> ωφελειών</w:t>
      </w:r>
      <w:r w:rsidR="00FE12F3">
        <w:t xml:space="preserve"> από την πράξη</w:t>
      </w:r>
      <w:r w:rsidRPr="003B029A">
        <w:t xml:space="preserve"> και του πληθυσμού που αναμένεται άμεσα και έμμεσα να ωφεληθεί από την </w:t>
      </w:r>
      <w:r w:rsidR="00FE12F3">
        <w:t>υλοποίησή της</w:t>
      </w:r>
      <w:r w:rsidRPr="003B029A">
        <w:t xml:space="preserve">. Δηλαδή, προσδιορίζονται </w:t>
      </w:r>
      <w:r w:rsidR="008E3D66" w:rsidRPr="0053419B">
        <w:t xml:space="preserve">τα ευρύτερα κοινωνικά και οικονομικά οφέλη που προκύπτουν και τα οποία σχετίζονται με την προαγωγή της πρόσβασης κυρίως των ευάλωτων και </w:t>
      </w:r>
      <w:proofErr w:type="spellStart"/>
      <w:r w:rsidR="008E3D66" w:rsidRPr="0053419B">
        <w:t>μειονεκτούντων</w:t>
      </w:r>
      <w:proofErr w:type="spellEnd"/>
      <w:r w:rsidR="008E3D66" w:rsidRPr="0053419B">
        <w:t xml:space="preserve"> ατόμων σε υπηρεσίες υγείας / πρόνοιας / κοινωνικής φροντίδας.</w:t>
      </w:r>
      <w:r w:rsidR="008E3D66" w:rsidRPr="00E61358">
        <w:rPr>
          <w:rFonts w:ascii="Verdana" w:hAnsi="Verdana" w:cs="Tahoma"/>
          <w:sz w:val="22"/>
          <w:szCs w:val="22"/>
        </w:rPr>
        <w:t xml:space="preserve">  </w:t>
      </w:r>
    </w:p>
    <w:p w14:paraId="2F49D3CD" w14:textId="0CCC25D5" w:rsidR="003B029A" w:rsidRDefault="003B029A" w:rsidP="00F67B31">
      <w:pPr>
        <w:ind w:right="-33"/>
        <w:jc w:val="both"/>
      </w:pPr>
      <w:r w:rsidRPr="003B029A">
        <w:lastRenderedPageBreak/>
        <w:t>-</w:t>
      </w:r>
      <w:r w:rsidR="008C3FB3" w:rsidRPr="008C3FB3">
        <w:t xml:space="preserve"> </w:t>
      </w:r>
      <w:r w:rsidRPr="003B029A">
        <w:t>Τεκμηρίωση της συμβολής της πράξης στην επίτευξη του Ειδικού Στόχου και των δεικτών αποτελεσμάτων, όπως αυτά έχουν προσδιοριστεί στην Πρόσκληση</w:t>
      </w:r>
    </w:p>
    <w:p w14:paraId="3E4F3950" w14:textId="77777777" w:rsidR="00D11D28" w:rsidRDefault="00D11D28" w:rsidP="00F67B31">
      <w:pPr>
        <w:ind w:right="-33"/>
        <w:jc w:val="both"/>
      </w:pPr>
      <w:r w:rsidRPr="00472AEB">
        <w:t xml:space="preserve"> </w:t>
      </w:r>
    </w:p>
    <w:p w14:paraId="253D701B" w14:textId="77777777" w:rsidR="001C1CC0" w:rsidRPr="00DC7348" w:rsidRDefault="001C1CC0" w:rsidP="00F67B31">
      <w:pPr>
        <w:ind w:right="-33"/>
        <w:jc w:val="both"/>
        <w:rPr>
          <w:rFonts w:ascii="Verdana" w:hAnsi="Verdana" w:cs="Tahoma"/>
          <w:b/>
          <w:sz w:val="22"/>
          <w:szCs w:val="22"/>
        </w:rPr>
      </w:pPr>
    </w:p>
    <w:p w14:paraId="3E61A394" w14:textId="77777777" w:rsidR="0042674E" w:rsidRPr="008C3FB3" w:rsidRDefault="0042674E" w:rsidP="00F67B31">
      <w:pPr>
        <w:ind w:right="-33"/>
        <w:jc w:val="both"/>
        <w:rPr>
          <w:rFonts w:ascii="Verdana" w:hAnsi="Verdana" w:cs="Tahoma"/>
          <w:b/>
          <w:sz w:val="22"/>
          <w:szCs w:val="22"/>
          <w:lang w:val="en-US"/>
        </w:rPr>
      </w:pPr>
    </w:p>
    <w:p w14:paraId="42CD28CD" w14:textId="77777777" w:rsidR="00E74BF4" w:rsidRDefault="007A0B1F" w:rsidP="00471173">
      <w:pPr>
        <w:spacing w:line="360" w:lineRule="auto"/>
        <w:ind w:left="357"/>
        <w:jc w:val="center"/>
        <w:rPr>
          <w:rFonts w:ascii="Verdana" w:hAnsi="Verdana" w:cs="Tahoma"/>
          <w:sz w:val="22"/>
          <w:szCs w:val="22"/>
        </w:rPr>
      </w:pPr>
      <w:r w:rsidRPr="0073413E">
        <w:rPr>
          <w:rFonts w:ascii="Verdana" w:hAnsi="Verdana" w:cs="Tahoma"/>
          <w:sz w:val="22"/>
          <w:szCs w:val="22"/>
        </w:rPr>
        <w:t xml:space="preserve">                                                              </w:t>
      </w:r>
    </w:p>
    <w:p w14:paraId="53A3179D" w14:textId="77777777" w:rsidR="00161230" w:rsidRPr="002C518F" w:rsidRDefault="007A0B1F" w:rsidP="001C1CC0">
      <w:pPr>
        <w:spacing w:line="360" w:lineRule="auto"/>
        <w:ind w:left="4677" w:firstLine="363"/>
        <w:jc w:val="center"/>
        <w:rPr>
          <w:rFonts w:ascii="Verdana" w:hAnsi="Verdana" w:cs="Tahoma"/>
          <w:sz w:val="22"/>
          <w:szCs w:val="22"/>
        </w:rPr>
      </w:pPr>
      <w:r w:rsidRPr="0073413E">
        <w:rPr>
          <w:rFonts w:ascii="Verdana" w:hAnsi="Verdana" w:cs="Tahoma"/>
          <w:sz w:val="22"/>
          <w:szCs w:val="22"/>
        </w:rPr>
        <w:t xml:space="preserve">    </w:t>
      </w:r>
      <w:r w:rsidR="00161230" w:rsidRPr="002C518F">
        <w:rPr>
          <w:rFonts w:ascii="Verdana" w:hAnsi="Verdana" w:cs="Tahoma"/>
          <w:sz w:val="22"/>
          <w:szCs w:val="22"/>
        </w:rPr>
        <w:t>Ημερομηνία</w:t>
      </w:r>
    </w:p>
    <w:p w14:paraId="32CDC564" w14:textId="77777777" w:rsidR="00161230" w:rsidRPr="002C518F" w:rsidRDefault="00161230" w:rsidP="00161230">
      <w:pPr>
        <w:spacing w:line="360" w:lineRule="auto"/>
        <w:ind w:left="357"/>
        <w:jc w:val="right"/>
        <w:rPr>
          <w:rFonts w:ascii="Verdana" w:hAnsi="Verdana" w:cs="Tahoma"/>
          <w:sz w:val="22"/>
          <w:szCs w:val="22"/>
        </w:rPr>
      </w:pPr>
    </w:p>
    <w:p w14:paraId="1B1A61A0" w14:textId="77777777" w:rsidR="00161230" w:rsidRPr="002C518F" w:rsidRDefault="00161230" w:rsidP="00161230">
      <w:pPr>
        <w:spacing w:line="360" w:lineRule="auto"/>
        <w:ind w:left="357"/>
        <w:jc w:val="right"/>
        <w:outlineLvl w:val="0"/>
        <w:rPr>
          <w:rFonts w:ascii="Verdana" w:hAnsi="Verdana" w:cs="Tahoma"/>
          <w:sz w:val="22"/>
          <w:szCs w:val="22"/>
        </w:rPr>
      </w:pPr>
      <w:r w:rsidRPr="002C518F">
        <w:rPr>
          <w:rFonts w:ascii="Verdana" w:hAnsi="Verdana" w:cs="Tahoma"/>
          <w:sz w:val="22"/>
          <w:szCs w:val="22"/>
        </w:rPr>
        <w:t>Ο Νόμιμος Εκπρόσωπος</w:t>
      </w:r>
    </w:p>
    <w:p w14:paraId="5E1FF7DD" w14:textId="77777777" w:rsidR="00161230" w:rsidRPr="002C518F" w:rsidRDefault="00161230" w:rsidP="00C6592E">
      <w:pPr>
        <w:rPr>
          <w:rFonts w:ascii="Verdana" w:hAnsi="Verdana" w:cs="Arial"/>
          <w:b/>
          <w:sz w:val="22"/>
          <w:szCs w:val="22"/>
        </w:rPr>
      </w:pPr>
    </w:p>
    <w:sectPr w:rsidR="00161230" w:rsidRPr="002C518F" w:rsidSect="00260A77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E8ECB2" w14:textId="77777777" w:rsidR="008A6A1F" w:rsidRDefault="008A6A1F">
      <w:r>
        <w:separator/>
      </w:r>
    </w:p>
  </w:endnote>
  <w:endnote w:type="continuationSeparator" w:id="0">
    <w:p w14:paraId="0A1A8B89" w14:textId="77777777" w:rsidR="008A6A1F" w:rsidRDefault="008A6A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ACA870" w14:textId="77777777" w:rsidR="008A6A1F" w:rsidRDefault="008A6A1F">
      <w:r>
        <w:separator/>
      </w:r>
    </w:p>
  </w:footnote>
  <w:footnote w:type="continuationSeparator" w:id="0">
    <w:p w14:paraId="753BB4BC" w14:textId="77777777" w:rsidR="008A6A1F" w:rsidRDefault="008A6A1F">
      <w:r>
        <w:continuationSeparator/>
      </w:r>
    </w:p>
  </w:footnote>
  <w:footnote w:id="1">
    <w:p w14:paraId="791BE613" w14:textId="77777777" w:rsidR="00F02B89" w:rsidRPr="00F02B89" w:rsidRDefault="00F02B89">
      <w:pPr>
        <w:pStyle w:val="ac"/>
      </w:pPr>
      <w:r>
        <w:rPr>
          <w:rStyle w:val="ad"/>
        </w:rPr>
        <w:footnoteRef/>
      </w:r>
      <w:r>
        <w:t xml:space="preserve"> Σύμφωνα με το επισυναπτόμενο στην Πρόσκληση: "1b_ΠΑΡΑΡΤ_II_ΠΡΟΣΒ_ΑΜΕΑ 21-27"</w:t>
      </w:r>
    </w:p>
  </w:footnote>
  <w:footnote w:id="2">
    <w:p w14:paraId="3E565BB7" w14:textId="77777777" w:rsidR="0050083C" w:rsidRPr="00F67B31" w:rsidRDefault="0050083C" w:rsidP="0050083C">
      <w:pPr>
        <w:ind w:right="-33"/>
        <w:jc w:val="both"/>
      </w:pPr>
      <w:r>
        <w:rPr>
          <w:rStyle w:val="ad"/>
        </w:rPr>
        <w:footnoteRef/>
      </w:r>
      <w:r>
        <w:t xml:space="preserve"> </w:t>
      </w:r>
      <w:r w:rsidRPr="008C3FB3">
        <w:rPr>
          <w:rFonts w:asciiTheme="minorHAnsi" w:hAnsiTheme="minorHAnsi"/>
          <w:color w:val="555555"/>
          <w:sz w:val="20"/>
          <w:szCs w:val="20"/>
          <w:highlight w:val="yellow"/>
          <w:shd w:val="clear" w:color="auto" w:fill="FFFFFF"/>
        </w:rPr>
        <w:t xml:space="preserve">Σε περίπτωση που Δικαιούχος αιτηθεί στην πρόταση που θα υποβάλει Κατηγορίες </w:t>
      </w:r>
      <w:proofErr w:type="spellStart"/>
      <w:r w:rsidRPr="008C3FB3">
        <w:rPr>
          <w:rFonts w:asciiTheme="minorHAnsi" w:hAnsiTheme="minorHAnsi"/>
          <w:color w:val="555555"/>
          <w:sz w:val="20"/>
          <w:szCs w:val="20"/>
          <w:highlight w:val="yellow"/>
          <w:shd w:val="clear" w:color="auto" w:fill="FFFFFF"/>
        </w:rPr>
        <w:t>άµεσων</w:t>
      </w:r>
      <w:proofErr w:type="spellEnd"/>
      <w:r w:rsidRPr="008C3FB3">
        <w:rPr>
          <w:rFonts w:asciiTheme="minorHAnsi" w:hAnsiTheme="minorHAnsi"/>
          <w:color w:val="555555"/>
          <w:sz w:val="20"/>
          <w:szCs w:val="20"/>
          <w:highlight w:val="yellow"/>
          <w:shd w:val="clear" w:color="auto" w:fill="FFFFFF"/>
        </w:rPr>
        <w:t xml:space="preserve"> δαπανών εκτός των δαπανών προσωπικού (ενδεικτικά: δαπάνες </w:t>
      </w:r>
      <w:proofErr w:type="spellStart"/>
      <w:r w:rsidRPr="008C3FB3">
        <w:rPr>
          <w:rFonts w:asciiTheme="minorHAnsi" w:hAnsiTheme="minorHAnsi"/>
          <w:color w:val="555555"/>
          <w:sz w:val="20"/>
          <w:szCs w:val="20"/>
          <w:highlight w:val="yellow"/>
          <w:shd w:val="clear" w:color="auto" w:fill="FFFFFF"/>
        </w:rPr>
        <w:t>δηµοσιότητας</w:t>
      </w:r>
      <w:proofErr w:type="spellEnd"/>
      <w:r w:rsidRPr="008C3FB3">
        <w:rPr>
          <w:rFonts w:asciiTheme="minorHAnsi" w:hAnsiTheme="minorHAnsi"/>
          <w:color w:val="555555"/>
          <w:sz w:val="20"/>
          <w:szCs w:val="20"/>
          <w:highlight w:val="yellow"/>
          <w:shd w:val="clear" w:color="auto" w:fill="FFFFFF"/>
        </w:rPr>
        <w:t xml:space="preserve">, δαπάνες ενοικίου, λοιπές </w:t>
      </w:r>
      <w:proofErr w:type="spellStart"/>
      <w:r w:rsidRPr="008C3FB3">
        <w:rPr>
          <w:rFonts w:asciiTheme="minorHAnsi" w:hAnsiTheme="minorHAnsi"/>
          <w:color w:val="555555"/>
          <w:sz w:val="20"/>
          <w:szCs w:val="20"/>
          <w:highlight w:val="yellow"/>
          <w:shd w:val="clear" w:color="auto" w:fill="FFFFFF"/>
        </w:rPr>
        <w:t>αµοιβές</w:t>
      </w:r>
      <w:proofErr w:type="spellEnd"/>
      <w:r w:rsidRPr="008C3FB3">
        <w:rPr>
          <w:rFonts w:asciiTheme="minorHAnsi" w:hAnsiTheme="minorHAnsi"/>
          <w:color w:val="555555"/>
          <w:sz w:val="20"/>
          <w:szCs w:val="20"/>
          <w:highlight w:val="yellow"/>
          <w:shd w:val="clear" w:color="auto" w:fill="FFFFFF"/>
        </w:rPr>
        <w:t xml:space="preserve"> τρίτων) θα πρέπει να αιτιολογήσει επαρκώς το </w:t>
      </w:r>
      <w:proofErr w:type="spellStart"/>
      <w:r w:rsidRPr="008C3FB3">
        <w:rPr>
          <w:rFonts w:asciiTheme="minorHAnsi" w:hAnsiTheme="minorHAnsi"/>
          <w:color w:val="555555"/>
          <w:sz w:val="20"/>
          <w:szCs w:val="20"/>
          <w:highlight w:val="yellow"/>
          <w:shd w:val="clear" w:color="auto" w:fill="FFFFFF"/>
        </w:rPr>
        <w:t>αίτηµά</w:t>
      </w:r>
      <w:proofErr w:type="spellEnd"/>
      <w:r w:rsidRPr="008C3FB3">
        <w:rPr>
          <w:rFonts w:asciiTheme="minorHAnsi" w:hAnsiTheme="minorHAnsi"/>
          <w:color w:val="555555"/>
          <w:sz w:val="20"/>
          <w:szCs w:val="20"/>
          <w:highlight w:val="yellow"/>
          <w:shd w:val="clear" w:color="auto" w:fill="FFFFFF"/>
        </w:rPr>
        <w:t xml:space="preserve"> του.  Ειδικότερα, ο δυνητικός Δικαιούχος θα πρέπει στην πρότασή του, να </w:t>
      </w:r>
      <w:proofErr w:type="spellStart"/>
      <w:r w:rsidRPr="008C3FB3">
        <w:rPr>
          <w:rFonts w:asciiTheme="minorHAnsi" w:hAnsiTheme="minorHAnsi"/>
          <w:color w:val="555555"/>
          <w:sz w:val="20"/>
          <w:szCs w:val="20"/>
          <w:highlight w:val="yellow"/>
          <w:shd w:val="clear" w:color="auto" w:fill="FFFFFF"/>
        </w:rPr>
        <w:t>τεκµηριώνει</w:t>
      </w:r>
      <w:proofErr w:type="spellEnd"/>
      <w:r w:rsidRPr="008C3FB3">
        <w:rPr>
          <w:rFonts w:asciiTheme="minorHAnsi" w:hAnsiTheme="minorHAnsi"/>
          <w:color w:val="555555"/>
          <w:sz w:val="20"/>
          <w:szCs w:val="20"/>
          <w:highlight w:val="yellow"/>
          <w:shd w:val="clear" w:color="auto" w:fill="FFFFFF"/>
        </w:rPr>
        <w:t xml:space="preserve"> και να </w:t>
      </w:r>
      <w:proofErr w:type="spellStart"/>
      <w:r w:rsidRPr="008C3FB3">
        <w:rPr>
          <w:rFonts w:asciiTheme="minorHAnsi" w:hAnsiTheme="minorHAnsi"/>
          <w:color w:val="555555"/>
          <w:sz w:val="20"/>
          <w:szCs w:val="20"/>
          <w:highlight w:val="yellow"/>
          <w:shd w:val="clear" w:color="auto" w:fill="FFFFFF"/>
        </w:rPr>
        <w:t>δεσµεύεται</w:t>
      </w:r>
      <w:proofErr w:type="spellEnd"/>
      <w:r w:rsidRPr="008C3FB3">
        <w:rPr>
          <w:rFonts w:asciiTheme="minorHAnsi" w:hAnsiTheme="minorHAnsi"/>
          <w:color w:val="555555"/>
          <w:sz w:val="20"/>
          <w:szCs w:val="20"/>
          <w:highlight w:val="yellow"/>
          <w:shd w:val="clear" w:color="auto" w:fill="FFFFFF"/>
        </w:rPr>
        <w:t xml:space="preserve"> ως προς τον </w:t>
      </w:r>
      <w:proofErr w:type="spellStart"/>
      <w:r w:rsidRPr="008C3FB3">
        <w:rPr>
          <w:rFonts w:asciiTheme="minorHAnsi" w:hAnsiTheme="minorHAnsi"/>
          <w:color w:val="555555"/>
          <w:sz w:val="20"/>
          <w:szCs w:val="20"/>
          <w:highlight w:val="yellow"/>
          <w:shd w:val="clear" w:color="auto" w:fill="FFFFFF"/>
        </w:rPr>
        <w:t>χαρακτηρισµό</w:t>
      </w:r>
      <w:proofErr w:type="spellEnd"/>
      <w:r w:rsidRPr="008C3FB3">
        <w:rPr>
          <w:rFonts w:asciiTheme="minorHAnsi" w:hAnsiTheme="minorHAnsi"/>
          <w:color w:val="555555"/>
          <w:sz w:val="20"/>
          <w:szCs w:val="20"/>
          <w:highlight w:val="yellow"/>
          <w:shd w:val="clear" w:color="auto" w:fill="FFFFFF"/>
        </w:rPr>
        <w:t xml:space="preserve"> της/των εν λόγω δαπάνης/δαπανών ως  "</w:t>
      </w:r>
      <w:proofErr w:type="spellStart"/>
      <w:r w:rsidRPr="008C3FB3">
        <w:rPr>
          <w:rFonts w:asciiTheme="minorHAnsi" w:hAnsiTheme="minorHAnsi"/>
          <w:color w:val="555555"/>
          <w:sz w:val="20"/>
          <w:szCs w:val="20"/>
          <w:highlight w:val="yellow"/>
          <w:shd w:val="clear" w:color="auto" w:fill="FFFFFF"/>
        </w:rPr>
        <w:t>άµεσης</w:t>
      </w:r>
      <w:proofErr w:type="spellEnd"/>
      <w:r w:rsidRPr="008C3FB3">
        <w:rPr>
          <w:rFonts w:asciiTheme="minorHAnsi" w:hAnsiTheme="minorHAnsi"/>
          <w:color w:val="555555"/>
          <w:sz w:val="20"/>
          <w:szCs w:val="20"/>
          <w:highlight w:val="yellow"/>
          <w:shd w:val="clear" w:color="auto" w:fill="FFFFFF"/>
        </w:rPr>
        <w:t>/ων" για τις ανάγκες της πράξης (ειδικά για την περίπτωση ενοικίου, διευκρινίζεται ότι µ</w:t>
      </w:r>
      <w:proofErr w:type="spellStart"/>
      <w:r w:rsidRPr="008C3FB3">
        <w:rPr>
          <w:rFonts w:asciiTheme="minorHAnsi" w:hAnsiTheme="minorHAnsi"/>
          <w:color w:val="555555"/>
          <w:sz w:val="20"/>
          <w:szCs w:val="20"/>
          <w:highlight w:val="yellow"/>
          <w:shd w:val="clear" w:color="auto" w:fill="FFFFFF"/>
        </w:rPr>
        <w:t>πορεί</w:t>
      </w:r>
      <w:proofErr w:type="spellEnd"/>
      <w:r w:rsidRPr="008C3FB3">
        <w:rPr>
          <w:rFonts w:asciiTheme="minorHAnsi" w:hAnsiTheme="minorHAnsi"/>
          <w:color w:val="555555"/>
          <w:sz w:val="20"/>
          <w:szCs w:val="20"/>
          <w:highlight w:val="yellow"/>
          <w:shd w:val="clear" w:color="auto" w:fill="FFFFFF"/>
        </w:rPr>
        <w:t xml:space="preserve"> να είναι </w:t>
      </w:r>
      <w:proofErr w:type="spellStart"/>
      <w:r w:rsidRPr="008C3FB3">
        <w:rPr>
          <w:rFonts w:asciiTheme="minorHAnsi" w:hAnsiTheme="minorHAnsi"/>
          <w:color w:val="555555"/>
          <w:sz w:val="20"/>
          <w:szCs w:val="20"/>
          <w:highlight w:val="yellow"/>
          <w:shd w:val="clear" w:color="auto" w:fill="FFFFFF"/>
        </w:rPr>
        <w:t>επιλέξιµη</w:t>
      </w:r>
      <w:proofErr w:type="spellEnd"/>
      <w:r w:rsidRPr="008C3FB3">
        <w:rPr>
          <w:rFonts w:asciiTheme="minorHAnsi" w:hAnsiTheme="minorHAnsi"/>
          <w:color w:val="555555"/>
          <w:sz w:val="20"/>
          <w:szCs w:val="20"/>
          <w:highlight w:val="yellow"/>
          <w:shd w:val="clear" w:color="auto" w:fill="FFFFFF"/>
        </w:rPr>
        <w:t xml:space="preserve"> ως </w:t>
      </w:r>
      <w:proofErr w:type="spellStart"/>
      <w:r w:rsidRPr="008C3FB3">
        <w:rPr>
          <w:rFonts w:asciiTheme="minorHAnsi" w:hAnsiTheme="minorHAnsi"/>
          <w:color w:val="555555"/>
          <w:sz w:val="20"/>
          <w:szCs w:val="20"/>
          <w:highlight w:val="yellow"/>
          <w:shd w:val="clear" w:color="auto" w:fill="FFFFFF"/>
        </w:rPr>
        <w:t>άµεση</w:t>
      </w:r>
      <w:proofErr w:type="spellEnd"/>
      <w:r w:rsidRPr="008C3FB3">
        <w:rPr>
          <w:rFonts w:asciiTheme="minorHAnsi" w:hAnsiTheme="minorHAnsi"/>
          <w:color w:val="555555"/>
          <w:sz w:val="20"/>
          <w:szCs w:val="20"/>
          <w:highlight w:val="yellow"/>
          <w:shd w:val="clear" w:color="auto" w:fill="FFFFFF"/>
        </w:rPr>
        <w:t xml:space="preserve"> δαπάνη µόνο αν </w:t>
      </w:r>
      <w:proofErr w:type="spellStart"/>
      <w:r w:rsidRPr="008C3FB3">
        <w:rPr>
          <w:rFonts w:asciiTheme="minorHAnsi" w:hAnsiTheme="minorHAnsi"/>
          <w:color w:val="555555"/>
          <w:sz w:val="20"/>
          <w:szCs w:val="20"/>
          <w:highlight w:val="yellow"/>
          <w:shd w:val="clear" w:color="auto" w:fill="FFFFFF"/>
        </w:rPr>
        <w:t>τεκµαίρεται</w:t>
      </w:r>
      <w:proofErr w:type="spellEnd"/>
      <w:r w:rsidRPr="008C3FB3">
        <w:rPr>
          <w:rFonts w:asciiTheme="minorHAnsi" w:hAnsiTheme="minorHAnsi"/>
          <w:color w:val="555555"/>
          <w:sz w:val="20"/>
          <w:szCs w:val="20"/>
          <w:highlight w:val="yellow"/>
          <w:shd w:val="clear" w:color="auto" w:fill="FFFFFF"/>
        </w:rPr>
        <w:t xml:space="preserve"> η αναγκαιότητα ενοικίασης χώρου αποκλειστικά για τις ανάγκες της πράξης).</w:t>
      </w:r>
    </w:p>
    <w:p w14:paraId="12095C37" w14:textId="77777777" w:rsidR="0050083C" w:rsidRDefault="0050083C">
      <w:pPr>
        <w:pStyle w:val="ac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Εικόνα 118768041" o:spid="_x0000_i1026" type="#_x0000_t75" style="width:11.25pt;height:8.25pt;visibility:visible;mso-wrap-style:square" o:bullet="t">
        <v:imagedata r:id="rId1" o:title=""/>
      </v:shape>
    </w:pict>
  </w:numPicBullet>
  <w:abstractNum w:abstractNumId="0" w15:restartNumberingAfterBreak="0">
    <w:nsid w:val="05CB70CD"/>
    <w:multiLevelType w:val="hybridMultilevel"/>
    <w:tmpl w:val="EBD4B114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F00100"/>
    <w:multiLevelType w:val="hybridMultilevel"/>
    <w:tmpl w:val="2424034C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1F4F78"/>
    <w:multiLevelType w:val="hybridMultilevel"/>
    <w:tmpl w:val="DB502E9A"/>
    <w:lvl w:ilvl="0" w:tplc="0B86932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0BF7EA6"/>
    <w:multiLevelType w:val="hybridMultilevel"/>
    <w:tmpl w:val="6A665952"/>
    <w:lvl w:ilvl="0" w:tplc="71D0C366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color w:val="auto"/>
        <w:sz w:val="20"/>
      </w:rPr>
    </w:lvl>
    <w:lvl w:ilvl="1" w:tplc="46B61682">
      <w:start w:val="1"/>
      <w:numFmt w:val="bullet"/>
      <w:lvlText w:val=""/>
      <w:lvlJc w:val="left"/>
      <w:pPr>
        <w:tabs>
          <w:tab w:val="num" w:pos="1724"/>
        </w:tabs>
        <w:ind w:left="1724" w:hanging="360"/>
      </w:pPr>
      <w:rPr>
        <w:rFonts w:ascii="Symbol" w:hAnsi="Symbol" w:hint="default"/>
        <w:color w:val="auto"/>
        <w:sz w:val="20"/>
      </w:rPr>
    </w:lvl>
    <w:lvl w:ilvl="2" w:tplc="0408001B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08000F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080019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408001B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08000F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080019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408001B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4" w15:restartNumberingAfterBreak="0">
    <w:nsid w:val="26815CBF"/>
    <w:multiLevelType w:val="hybridMultilevel"/>
    <w:tmpl w:val="193C69FE"/>
    <w:lvl w:ilvl="0" w:tplc="04080001">
      <w:start w:val="1"/>
      <w:numFmt w:val="bullet"/>
      <w:lvlText w:val=""/>
      <w:lvlJc w:val="left"/>
      <w:pPr>
        <w:tabs>
          <w:tab w:val="num" w:pos="795"/>
        </w:tabs>
        <w:ind w:left="795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abstractNum w:abstractNumId="5" w15:restartNumberingAfterBreak="0">
    <w:nsid w:val="33841A70"/>
    <w:multiLevelType w:val="hybridMultilevel"/>
    <w:tmpl w:val="46A23B84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97E25C0"/>
    <w:multiLevelType w:val="hybridMultilevel"/>
    <w:tmpl w:val="D59C585A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B9A744D"/>
    <w:multiLevelType w:val="hybridMultilevel"/>
    <w:tmpl w:val="20828F02"/>
    <w:lvl w:ilvl="0" w:tplc="016A862E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C806889"/>
    <w:multiLevelType w:val="hybridMultilevel"/>
    <w:tmpl w:val="56FC7BB8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66E5A90"/>
    <w:multiLevelType w:val="hybridMultilevel"/>
    <w:tmpl w:val="1402D934"/>
    <w:lvl w:ilvl="0" w:tplc="0408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8315D40"/>
    <w:multiLevelType w:val="hybridMultilevel"/>
    <w:tmpl w:val="8DDE13A4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989893586">
    <w:abstractNumId w:val="4"/>
  </w:num>
  <w:num w:numId="2" w16cid:durableId="1985308253">
    <w:abstractNumId w:val="2"/>
  </w:num>
  <w:num w:numId="3" w16cid:durableId="1191186534">
    <w:abstractNumId w:val="9"/>
  </w:num>
  <w:num w:numId="4" w16cid:durableId="216281390">
    <w:abstractNumId w:val="1"/>
  </w:num>
  <w:num w:numId="5" w16cid:durableId="726147485">
    <w:abstractNumId w:val="10"/>
  </w:num>
  <w:num w:numId="6" w16cid:durableId="236860786">
    <w:abstractNumId w:val="3"/>
  </w:num>
  <w:num w:numId="7" w16cid:durableId="570046535">
    <w:abstractNumId w:val="7"/>
  </w:num>
  <w:num w:numId="8" w16cid:durableId="414471961">
    <w:abstractNumId w:val="6"/>
  </w:num>
  <w:num w:numId="9" w16cid:durableId="563688938">
    <w:abstractNumId w:val="8"/>
  </w:num>
  <w:num w:numId="10" w16cid:durableId="1719819345">
    <w:abstractNumId w:val="0"/>
  </w:num>
  <w:num w:numId="11" w16cid:durableId="1184173504">
    <w:abstractNumId w:val="5"/>
  </w:num>
  <w:num w:numId="12" w16cid:durableId="1235091874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26FB0"/>
    <w:rsid w:val="00002387"/>
    <w:rsid w:val="00047F65"/>
    <w:rsid w:val="000A28D7"/>
    <w:rsid w:val="000C311C"/>
    <w:rsid w:val="000D6E11"/>
    <w:rsid w:val="001032ED"/>
    <w:rsid w:val="001175E3"/>
    <w:rsid w:val="00124B06"/>
    <w:rsid w:val="00157C1C"/>
    <w:rsid w:val="00161230"/>
    <w:rsid w:val="001B0EE4"/>
    <w:rsid w:val="001C1CC0"/>
    <w:rsid w:val="001D3638"/>
    <w:rsid w:val="00226FB0"/>
    <w:rsid w:val="00231996"/>
    <w:rsid w:val="00260A77"/>
    <w:rsid w:val="00292460"/>
    <w:rsid w:val="002C518F"/>
    <w:rsid w:val="002F494F"/>
    <w:rsid w:val="003455AA"/>
    <w:rsid w:val="00346E19"/>
    <w:rsid w:val="00361016"/>
    <w:rsid w:val="0038096C"/>
    <w:rsid w:val="003B029A"/>
    <w:rsid w:val="00410D2E"/>
    <w:rsid w:val="0042674E"/>
    <w:rsid w:val="0043684E"/>
    <w:rsid w:val="00471173"/>
    <w:rsid w:val="00472AEB"/>
    <w:rsid w:val="004916B9"/>
    <w:rsid w:val="00492521"/>
    <w:rsid w:val="0050083C"/>
    <w:rsid w:val="00514D64"/>
    <w:rsid w:val="0053419B"/>
    <w:rsid w:val="00553113"/>
    <w:rsid w:val="00556D67"/>
    <w:rsid w:val="0058284C"/>
    <w:rsid w:val="00587BE6"/>
    <w:rsid w:val="00597C30"/>
    <w:rsid w:val="00612955"/>
    <w:rsid w:val="0062338D"/>
    <w:rsid w:val="006257F9"/>
    <w:rsid w:val="006622C8"/>
    <w:rsid w:val="00672F11"/>
    <w:rsid w:val="00673967"/>
    <w:rsid w:val="006973A0"/>
    <w:rsid w:val="006B7436"/>
    <w:rsid w:val="006C62B1"/>
    <w:rsid w:val="006E3516"/>
    <w:rsid w:val="00721DDA"/>
    <w:rsid w:val="0073413E"/>
    <w:rsid w:val="007602D4"/>
    <w:rsid w:val="00774DC1"/>
    <w:rsid w:val="0078479C"/>
    <w:rsid w:val="007855D1"/>
    <w:rsid w:val="007A0635"/>
    <w:rsid w:val="007A0B1F"/>
    <w:rsid w:val="007D18D4"/>
    <w:rsid w:val="007E00CA"/>
    <w:rsid w:val="007E58B0"/>
    <w:rsid w:val="00820A4F"/>
    <w:rsid w:val="008332B9"/>
    <w:rsid w:val="008465C9"/>
    <w:rsid w:val="00855604"/>
    <w:rsid w:val="0087070C"/>
    <w:rsid w:val="008A275A"/>
    <w:rsid w:val="008A6A1F"/>
    <w:rsid w:val="008C3FB3"/>
    <w:rsid w:val="008D4044"/>
    <w:rsid w:val="008E3D66"/>
    <w:rsid w:val="008F3BBC"/>
    <w:rsid w:val="00932F6D"/>
    <w:rsid w:val="009341A9"/>
    <w:rsid w:val="009718CF"/>
    <w:rsid w:val="009B6750"/>
    <w:rsid w:val="009C3BAC"/>
    <w:rsid w:val="00A07D1C"/>
    <w:rsid w:val="00A70768"/>
    <w:rsid w:val="00AE6693"/>
    <w:rsid w:val="00AE6F3D"/>
    <w:rsid w:val="00B31B47"/>
    <w:rsid w:val="00B45B15"/>
    <w:rsid w:val="00B45CAE"/>
    <w:rsid w:val="00B53E35"/>
    <w:rsid w:val="00B70C8C"/>
    <w:rsid w:val="00B839FE"/>
    <w:rsid w:val="00B85C1A"/>
    <w:rsid w:val="00BA0FD3"/>
    <w:rsid w:val="00BB0FAA"/>
    <w:rsid w:val="00BD3D9F"/>
    <w:rsid w:val="00C05CE9"/>
    <w:rsid w:val="00C60335"/>
    <w:rsid w:val="00C6592E"/>
    <w:rsid w:val="00C76B1A"/>
    <w:rsid w:val="00C941A0"/>
    <w:rsid w:val="00D11D28"/>
    <w:rsid w:val="00D15843"/>
    <w:rsid w:val="00D20C6F"/>
    <w:rsid w:val="00D73FFD"/>
    <w:rsid w:val="00DC7348"/>
    <w:rsid w:val="00E35C76"/>
    <w:rsid w:val="00E74BF4"/>
    <w:rsid w:val="00E9796E"/>
    <w:rsid w:val="00EB6934"/>
    <w:rsid w:val="00ED7637"/>
    <w:rsid w:val="00EE24EE"/>
    <w:rsid w:val="00EF291A"/>
    <w:rsid w:val="00F02B89"/>
    <w:rsid w:val="00F1005F"/>
    <w:rsid w:val="00F30BE0"/>
    <w:rsid w:val="00F34D88"/>
    <w:rsid w:val="00F36EDA"/>
    <w:rsid w:val="00F627E1"/>
    <w:rsid w:val="00F67B31"/>
    <w:rsid w:val="00F95EC4"/>
    <w:rsid w:val="00FE12F3"/>
    <w:rsid w:val="00FF26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  <w14:docId w14:val="5506C8DB"/>
  <w15:docId w15:val="{5F807152-3605-4A7B-B866-A752A0933C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iPriority="9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99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226FB0"/>
    <w:rPr>
      <w:sz w:val="24"/>
      <w:szCs w:val="24"/>
    </w:rPr>
  </w:style>
  <w:style w:type="paragraph" w:styleId="3">
    <w:name w:val="heading 3"/>
    <w:basedOn w:val="a"/>
    <w:next w:val="a"/>
    <w:link w:val="3Char"/>
    <w:uiPriority w:val="99"/>
    <w:qFormat/>
    <w:rsid w:val="00C6592E"/>
    <w:pPr>
      <w:keepNext/>
      <w:spacing w:before="240" w:after="60" w:line="320" w:lineRule="atLeast"/>
      <w:jc w:val="both"/>
      <w:outlineLvl w:val="2"/>
    </w:pPr>
    <w:rPr>
      <w:rFonts w:ascii="Cambria" w:hAnsi="Cambria"/>
      <w:b/>
      <w:bCs/>
      <w:sz w:val="26"/>
      <w:szCs w:val="26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226FB0"/>
    <w:pPr>
      <w:tabs>
        <w:tab w:val="center" w:pos="4153"/>
        <w:tab w:val="right" w:pos="8306"/>
      </w:tabs>
    </w:pPr>
  </w:style>
  <w:style w:type="paragraph" w:styleId="a4">
    <w:name w:val="footer"/>
    <w:basedOn w:val="a"/>
    <w:rsid w:val="00226FB0"/>
    <w:pPr>
      <w:tabs>
        <w:tab w:val="center" w:pos="4153"/>
        <w:tab w:val="right" w:pos="8306"/>
      </w:tabs>
    </w:pPr>
  </w:style>
  <w:style w:type="paragraph" w:customStyle="1" w:styleId="Char">
    <w:name w:val="Char"/>
    <w:basedOn w:val="a"/>
    <w:rsid w:val="00ED7637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character" w:customStyle="1" w:styleId="tah121">
    <w:name w:val="tah121"/>
    <w:basedOn w:val="a0"/>
    <w:rsid w:val="00ED7637"/>
    <w:rPr>
      <w:rFonts w:ascii="Tahoma" w:hAnsi="Tahoma" w:cs="Tahoma" w:hint="default"/>
      <w:strike w:val="0"/>
      <w:dstrike w:val="0"/>
      <w:color w:val="000000"/>
      <w:sz w:val="24"/>
      <w:szCs w:val="24"/>
      <w:u w:val="none"/>
      <w:effect w:val="none"/>
    </w:rPr>
  </w:style>
  <w:style w:type="paragraph" w:styleId="a5">
    <w:name w:val="Title"/>
    <w:basedOn w:val="a"/>
    <w:next w:val="a"/>
    <w:link w:val="Char0"/>
    <w:autoRedefine/>
    <w:qFormat/>
    <w:rsid w:val="007A0B1F"/>
    <w:pPr>
      <w:spacing w:before="240" w:after="240"/>
      <w:jc w:val="center"/>
      <w:outlineLvl w:val="0"/>
    </w:pPr>
    <w:rPr>
      <w:rFonts w:ascii="Calibri" w:hAnsi="Calibri"/>
      <w:b/>
      <w:bCs/>
      <w:kern w:val="28"/>
      <w:sz w:val="28"/>
      <w:szCs w:val="22"/>
    </w:rPr>
  </w:style>
  <w:style w:type="character" w:customStyle="1" w:styleId="Char0">
    <w:name w:val="Τίτλος Char"/>
    <w:basedOn w:val="a0"/>
    <w:link w:val="a5"/>
    <w:rsid w:val="007A0B1F"/>
    <w:rPr>
      <w:rFonts w:ascii="Calibri" w:hAnsi="Calibri"/>
      <w:b/>
      <w:bCs/>
      <w:kern w:val="28"/>
      <w:sz w:val="28"/>
      <w:szCs w:val="22"/>
    </w:rPr>
  </w:style>
  <w:style w:type="character" w:customStyle="1" w:styleId="3Char">
    <w:name w:val="Επικεφαλίδα 3 Char"/>
    <w:basedOn w:val="a0"/>
    <w:link w:val="3"/>
    <w:uiPriority w:val="99"/>
    <w:rsid w:val="00C6592E"/>
    <w:rPr>
      <w:rFonts w:ascii="Cambria" w:hAnsi="Cambria"/>
      <w:b/>
      <w:bCs/>
      <w:sz w:val="26"/>
      <w:szCs w:val="26"/>
      <w:lang w:val="en-US" w:eastAsia="en-US"/>
    </w:rPr>
  </w:style>
  <w:style w:type="paragraph" w:styleId="a6">
    <w:name w:val="Body Text"/>
    <w:basedOn w:val="a"/>
    <w:link w:val="Char1"/>
    <w:uiPriority w:val="99"/>
    <w:rsid w:val="00C6592E"/>
    <w:pPr>
      <w:spacing w:before="120" w:after="120" w:line="320" w:lineRule="atLeast"/>
      <w:jc w:val="both"/>
    </w:pPr>
    <w:rPr>
      <w:rFonts w:ascii="Verdana" w:hAnsi="Verdana"/>
      <w:lang w:val="en-US" w:eastAsia="en-US"/>
    </w:rPr>
  </w:style>
  <w:style w:type="character" w:customStyle="1" w:styleId="Char1">
    <w:name w:val="Σώμα κειμένου Char"/>
    <w:basedOn w:val="a0"/>
    <w:link w:val="a6"/>
    <w:uiPriority w:val="99"/>
    <w:rsid w:val="00C6592E"/>
    <w:rPr>
      <w:rFonts w:ascii="Verdana" w:hAnsi="Verdana"/>
      <w:sz w:val="24"/>
      <w:szCs w:val="24"/>
      <w:lang w:val="en-US" w:eastAsia="en-US"/>
    </w:rPr>
  </w:style>
  <w:style w:type="paragraph" w:styleId="30">
    <w:name w:val="Body Text 3"/>
    <w:basedOn w:val="a"/>
    <w:link w:val="3Char0"/>
    <w:uiPriority w:val="99"/>
    <w:rsid w:val="00C6592E"/>
    <w:pPr>
      <w:spacing w:before="120" w:after="120" w:line="320" w:lineRule="atLeast"/>
      <w:jc w:val="both"/>
    </w:pPr>
    <w:rPr>
      <w:rFonts w:ascii="Verdana" w:hAnsi="Verdana"/>
      <w:sz w:val="16"/>
      <w:szCs w:val="16"/>
      <w:lang w:val="en-US" w:eastAsia="en-US"/>
    </w:rPr>
  </w:style>
  <w:style w:type="character" w:customStyle="1" w:styleId="3Char0">
    <w:name w:val="Σώμα κείμενου 3 Char"/>
    <w:basedOn w:val="a0"/>
    <w:link w:val="30"/>
    <w:uiPriority w:val="99"/>
    <w:rsid w:val="00C6592E"/>
    <w:rPr>
      <w:rFonts w:ascii="Verdana" w:hAnsi="Verdana"/>
      <w:sz w:val="16"/>
      <w:szCs w:val="16"/>
      <w:lang w:val="en-US" w:eastAsia="en-US"/>
    </w:rPr>
  </w:style>
  <w:style w:type="paragraph" w:styleId="a7">
    <w:name w:val="List Paragraph"/>
    <w:basedOn w:val="a"/>
    <w:uiPriority w:val="34"/>
    <w:qFormat/>
    <w:rsid w:val="00C6592E"/>
    <w:pPr>
      <w:ind w:left="720"/>
      <w:contextualSpacing/>
    </w:pPr>
  </w:style>
  <w:style w:type="character" w:styleId="a8">
    <w:name w:val="annotation reference"/>
    <w:basedOn w:val="a0"/>
    <w:rsid w:val="00C05CE9"/>
    <w:rPr>
      <w:sz w:val="16"/>
      <w:szCs w:val="16"/>
    </w:rPr>
  </w:style>
  <w:style w:type="paragraph" w:styleId="a9">
    <w:name w:val="annotation text"/>
    <w:basedOn w:val="a"/>
    <w:link w:val="Char2"/>
    <w:rsid w:val="00C05CE9"/>
    <w:rPr>
      <w:sz w:val="20"/>
      <w:szCs w:val="20"/>
    </w:rPr>
  </w:style>
  <w:style w:type="character" w:customStyle="1" w:styleId="Char2">
    <w:name w:val="Κείμενο σχολίου Char"/>
    <w:basedOn w:val="a0"/>
    <w:link w:val="a9"/>
    <w:rsid w:val="00C05CE9"/>
  </w:style>
  <w:style w:type="paragraph" w:styleId="aa">
    <w:name w:val="annotation subject"/>
    <w:basedOn w:val="a9"/>
    <w:next w:val="a9"/>
    <w:link w:val="Char3"/>
    <w:rsid w:val="00C05CE9"/>
    <w:rPr>
      <w:b/>
      <w:bCs/>
    </w:rPr>
  </w:style>
  <w:style w:type="character" w:customStyle="1" w:styleId="Char3">
    <w:name w:val="Θέμα σχολίου Char"/>
    <w:basedOn w:val="Char2"/>
    <w:link w:val="aa"/>
    <w:rsid w:val="00C05CE9"/>
    <w:rPr>
      <w:b/>
      <w:bCs/>
    </w:rPr>
  </w:style>
  <w:style w:type="paragraph" w:styleId="ab">
    <w:name w:val="Balloon Text"/>
    <w:basedOn w:val="a"/>
    <w:link w:val="Char4"/>
    <w:rsid w:val="00C05CE9"/>
    <w:rPr>
      <w:rFonts w:ascii="Tahoma" w:hAnsi="Tahoma" w:cs="Tahoma"/>
      <w:sz w:val="16"/>
      <w:szCs w:val="16"/>
    </w:rPr>
  </w:style>
  <w:style w:type="character" w:customStyle="1" w:styleId="Char4">
    <w:name w:val="Κείμενο πλαισίου Char"/>
    <w:basedOn w:val="a0"/>
    <w:link w:val="ab"/>
    <w:rsid w:val="00C05CE9"/>
    <w:rPr>
      <w:rFonts w:ascii="Tahoma" w:hAnsi="Tahoma" w:cs="Tahoma"/>
      <w:sz w:val="16"/>
      <w:szCs w:val="16"/>
    </w:rPr>
  </w:style>
  <w:style w:type="paragraph" w:styleId="ac">
    <w:name w:val="footnote text"/>
    <w:basedOn w:val="a"/>
    <w:link w:val="Char5"/>
    <w:semiHidden/>
    <w:unhideWhenUsed/>
    <w:rsid w:val="00124B06"/>
    <w:rPr>
      <w:sz w:val="20"/>
      <w:szCs w:val="20"/>
    </w:rPr>
  </w:style>
  <w:style w:type="character" w:customStyle="1" w:styleId="Char5">
    <w:name w:val="Κείμενο υποσημείωσης Char"/>
    <w:basedOn w:val="a0"/>
    <w:link w:val="ac"/>
    <w:semiHidden/>
    <w:rsid w:val="00124B06"/>
  </w:style>
  <w:style w:type="character" w:styleId="ad">
    <w:name w:val="footnote reference"/>
    <w:basedOn w:val="a0"/>
    <w:semiHidden/>
    <w:unhideWhenUsed/>
    <w:rsid w:val="00124B0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5594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EBF8626-01A5-4A19-BA5F-3CF5037FC1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3</Pages>
  <Words>456</Words>
  <Characters>3179</Characters>
  <Application>Microsoft Office Word</Application>
  <DocSecurity>0</DocSecurity>
  <Lines>26</Lines>
  <Paragraphs>7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Τεχνική Έκθεση Κωδ. ΘΠ 45</vt:lpstr>
    </vt:vector>
  </TitlesOfParts>
  <Company>ΕΥΣ</Company>
  <LinksUpToDate>false</LinksUpToDate>
  <CharactersWithSpaces>3628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Τεχνική Έκθεση Κωδ. ΘΠ 45</dc:title>
  <dc:creator>Θεοδώρα Ζαχαριά</dc:creator>
  <cp:lastModifiedBy>ΚΑΡΑΜΑΝΟΣ ΑΝΔΡΕΑΣ</cp:lastModifiedBy>
  <cp:revision>18</cp:revision>
  <dcterms:created xsi:type="dcterms:W3CDTF">2023-08-05T17:11:00Z</dcterms:created>
  <dcterms:modified xsi:type="dcterms:W3CDTF">2025-04-02T07:53:00Z</dcterms:modified>
</cp:coreProperties>
</file>